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841C03" w14:textId="66734813" w:rsidR="00F34A87" w:rsidRPr="00A80D3B" w:rsidRDefault="00F34A87" w:rsidP="00F34A87">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sidR="009D6BAD">
        <w:rPr>
          <w:rFonts w:ascii="Arial" w:hAnsi="Arial" w:cs="Arial"/>
          <w:b/>
          <w:bCs/>
          <w:sz w:val="28"/>
        </w:rPr>
        <w:t>206633</w:t>
      </w:r>
    </w:p>
    <w:p w14:paraId="0B33A1C5" w14:textId="77777777" w:rsidR="00F34A87" w:rsidRPr="009513AC" w:rsidRDefault="00F34A87" w:rsidP="00F34A8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29BB7E43" w14:textId="77777777" w:rsidR="00C86563" w:rsidRPr="00F34A87" w:rsidRDefault="00C86563" w:rsidP="0065666C">
      <w:pPr>
        <w:spacing w:before="0" w:after="0" w:line="300" w:lineRule="auto"/>
        <w:ind w:left="1990" w:hanging="1990"/>
        <w:jc w:val="left"/>
        <w:rPr>
          <w:rFonts w:eastAsia="宋体"/>
          <w:b/>
          <w:sz w:val="22"/>
          <w:szCs w:val="22"/>
          <w:lang w:eastAsia="en-US"/>
        </w:rPr>
      </w:pPr>
    </w:p>
    <w:p w14:paraId="334925BC" w14:textId="3B1CE8D6" w:rsidR="00517AEA" w:rsidRPr="002A482D" w:rsidRDefault="00F735E1" w:rsidP="0065666C">
      <w:pPr>
        <w:spacing w:before="0" w:after="0" w:line="300" w:lineRule="auto"/>
        <w:ind w:left="1990" w:hanging="1990"/>
        <w:jc w:val="left"/>
        <w:rPr>
          <w:rFonts w:eastAsia="宋体"/>
          <w:b/>
          <w:sz w:val="22"/>
          <w:szCs w:val="22"/>
          <w:lang w:val="en-US" w:eastAsia="en-US"/>
        </w:rPr>
      </w:pPr>
      <w:r>
        <w:rPr>
          <w:rFonts w:eastAsia="宋体"/>
          <w:b/>
          <w:sz w:val="22"/>
          <w:szCs w:val="22"/>
          <w:lang w:val="en-US" w:eastAsia="en-US"/>
        </w:rPr>
        <w:t>Agenda item:</w:t>
      </w:r>
      <w:r>
        <w:rPr>
          <w:rFonts w:eastAsia="宋体"/>
          <w:b/>
          <w:sz w:val="22"/>
          <w:szCs w:val="22"/>
          <w:lang w:val="en-US" w:eastAsia="en-US"/>
        </w:rPr>
        <w:tab/>
        <w:t>9.12.</w:t>
      </w:r>
      <w:r w:rsidR="00277F7D">
        <w:rPr>
          <w:rFonts w:eastAsia="宋体"/>
          <w:b/>
          <w:sz w:val="22"/>
          <w:szCs w:val="22"/>
          <w:lang w:val="en-US" w:eastAsia="en-US"/>
        </w:rPr>
        <w:t>4</w:t>
      </w:r>
    </w:p>
    <w:p w14:paraId="18395FC3" w14:textId="77777777"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Source:</w:t>
      </w:r>
      <w:r w:rsidRPr="002A482D">
        <w:rPr>
          <w:rFonts w:eastAsia="宋体"/>
          <w:b/>
          <w:sz w:val="22"/>
          <w:szCs w:val="22"/>
          <w:lang w:val="en-US" w:eastAsia="en-US"/>
        </w:rPr>
        <w:tab/>
      </w:r>
      <w:r w:rsidRPr="002A482D">
        <w:rPr>
          <w:rFonts w:eastAsia="宋体"/>
          <w:b/>
          <w:sz w:val="22"/>
          <w:szCs w:val="22"/>
          <w:lang w:val="en-US" w:eastAsia="en-US"/>
        </w:rPr>
        <w:tab/>
        <w:t>Xiaomi</w:t>
      </w:r>
    </w:p>
    <w:p w14:paraId="6C1B73BC" w14:textId="0C92F85E" w:rsidR="00517AEA" w:rsidRPr="002A482D" w:rsidRDefault="00517AEA" w:rsidP="0065666C">
      <w:pP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Title:</w:t>
      </w:r>
      <w:r w:rsidRPr="002A482D">
        <w:rPr>
          <w:rFonts w:eastAsia="宋体"/>
          <w:b/>
          <w:sz w:val="22"/>
          <w:szCs w:val="22"/>
          <w:lang w:val="en-US" w:eastAsia="en-US"/>
        </w:rPr>
        <w:tab/>
      </w:r>
      <w:r w:rsidR="00872259" w:rsidRPr="00872259">
        <w:rPr>
          <w:rFonts w:eastAsia="宋体"/>
          <w:b/>
          <w:sz w:val="22"/>
          <w:szCs w:val="22"/>
          <w:lang w:val="en-US" w:eastAsia="en-US"/>
        </w:rPr>
        <w:t>Discussion on</w:t>
      </w:r>
      <w:r w:rsidR="005165A1">
        <w:rPr>
          <w:rFonts w:eastAsia="宋体"/>
          <w:b/>
          <w:sz w:val="22"/>
          <w:szCs w:val="22"/>
          <w:lang w:val="en-US" w:eastAsia="en-US"/>
        </w:rPr>
        <w:t xml:space="preserve"> th</w:t>
      </w:r>
      <w:r w:rsidR="003E45DE">
        <w:rPr>
          <w:rFonts w:eastAsia="宋体"/>
          <w:b/>
          <w:sz w:val="22"/>
          <w:szCs w:val="22"/>
          <w:lang w:val="en-US" w:eastAsia="en-US"/>
        </w:rPr>
        <w:t>e improved GNSS operation</w:t>
      </w:r>
      <w:r w:rsidR="005165A1">
        <w:rPr>
          <w:rFonts w:eastAsia="宋体"/>
          <w:b/>
          <w:sz w:val="22"/>
          <w:szCs w:val="22"/>
          <w:lang w:val="en-US" w:eastAsia="en-US"/>
        </w:rPr>
        <w:t xml:space="preserve"> for </w:t>
      </w:r>
      <w:proofErr w:type="spellStart"/>
      <w:r w:rsidR="005165A1">
        <w:rPr>
          <w:rFonts w:eastAsia="宋体"/>
          <w:b/>
          <w:sz w:val="22"/>
          <w:szCs w:val="22"/>
          <w:lang w:val="en-US" w:eastAsia="en-US"/>
        </w:rPr>
        <w:t>IoT</w:t>
      </w:r>
      <w:proofErr w:type="spellEnd"/>
      <w:r w:rsidR="005165A1">
        <w:rPr>
          <w:rFonts w:eastAsia="宋体"/>
          <w:b/>
          <w:sz w:val="22"/>
          <w:szCs w:val="22"/>
          <w:lang w:val="en-US" w:eastAsia="en-US"/>
        </w:rPr>
        <w:t xml:space="preserve"> NTN</w:t>
      </w:r>
    </w:p>
    <w:p w14:paraId="7433E077" w14:textId="77777777" w:rsidR="00517AEA" w:rsidRPr="002A482D" w:rsidRDefault="00517AEA" w:rsidP="0065666C">
      <w:pPr>
        <w:pBdr>
          <w:bottom w:val="single" w:sz="12" w:space="1" w:color="auto"/>
        </w:pBdr>
        <w:spacing w:before="0" w:after="0" w:line="300" w:lineRule="auto"/>
        <w:ind w:left="1990" w:hanging="1990"/>
        <w:jc w:val="left"/>
        <w:rPr>
          <w:rFonts w:eastAsia="宋体"/>
          <w:b/>
          <w:sz w:val="22"/>
          <w:szCs w:val="22"/>
          <w:lang w:val="en-US" w:eastAsia="en-US"/>
        </w:rPr>
      </w:pPr>
      <w:r w:rsidRPr="002A482D">
        <w:rPr>
          <w:rFonts w:eastAsia="宋体"/>
          <w:b/>
          <w:sz w:val="22"/>
          <w:szCs w:val="22"/>
          <w:lang w:val="en-US" w:eastAsia="en-US"/>
        </w:rPr>
        <w:t>Document for:</w:t>
      </w:r>
      <w:bookmarkStart w:id="0" w:name="DocumentFor"/>
      <w:bookmarkEnd w:id="0"/>
      <w:r w:rsidRPr="002A482D">
        <w:rPr>
          <w:rFonts w:eastAsia="宋体"/>
          <w:b/>
          <w:sz w:val="22"/>
          <w:szCs w:val="22"/>
          <w:lang w:val="en-US" w:eastAsia="en-US"/>
        </w:rPr>
        <w:tab/>
        <w:t>Discussion</w:t>
      </w:r>
    </w:p>
    <w:p w14:paraId="110AF7BA" w14:textId="4643A9C9" w:rsidR="006B0612" w:rsidRPr="002A482D" w:rsidRDefault="00517AEA" w:rsidP="00292ED6">
      <w:pPr>
        <w:pStyle w:val="1"/>
        <w:rPr>
          <w:rFonts w:ascii="Times New Roman" w:hAnsi="Times New Roman" w:cs="Times New Roman"/>
        </w:rPr>
      </w:pPr>
      <w:r w:rsidRPr="002A482D">
        <w:rPr>
          <w:rFonts w:ascii="Times New Roman" w:hAnsi="Times New Roman" w:cs="Times New Roman"/>
        </w:rPr>
        <w:t>Introduction</w:t>
      </w:r>
    </w:p>
    <w:p w14:paraId="5ABFD65F" w14:textId="3191241F" w:rsidR="00993F86" w:rsidRDefault="00993F86" w:rsidP="003F6C88">
      <w:pPr>
        <w:spacing w:before="0" w:line="240" w:lineRule="auto"/>
        <w:jc w:val="left"/>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RAN</w:t>
      </w:r>
      <w:r w:rsidR="003F6C88">
        <w:rPr>
          <w:rFonts w:eastAsiaTheme="minorEastAsia"/>
          <w:lang w:eastAsia="zh-CN"/>
        </w:rPr>
        <w:t>1</w:t>
      </w:r>
      <w:r>
        <w:rPr>
          <w:rFonts w:eastAsiaTheme="minorEastAsia"/>
          <w:lang w:eastAsia="zh-CN"/>
        </w:rPr>
        <w:t>#</w:t>
      </w:r>
      <w:r w:rsidR="003F6C88">
        <w:rPr>
          <w:rFonts w:eastAsiaTheme="minorEastAsia"/>
          <w:lang w:eastAsia="zh-CN"/>
        </w:rPr>
        <w:t xml:space="preserve">109e meeting, the following agreements were made on GNSS operation for </w:t>
      </w:r>
      <w:proofErr w:type="spellStart"/>
      <w:r w:rsidR="003F6C88">
        <w:rPr>
          <w:rFonts w:eastAsiaTheme="minorEastAsia"/>
          <w:lang w:eastAsia="zh-CN"/>
        </w:rPr>
        <w:t>IoT</w:t>
      </w:r>
      <w:proofErr w:type="spellEnd"/>
      <w:r w:rsidR="003F6C88">
        <w:rPr>
          <w:rFonts w:eastAsiaTheme="minorEastAsia"/>
          <w:lang w:eastAsia="zh-CN"/>
        </w:rPr>
        <w:t xml:space="preserve"> NTN</w:t>
      </w:r>
      <w:r w:rsidR="003F3D08">
        <w:rPr>
          <w:rFonts w:eastAsiaTheme="minorEastAsia"/>
          <w:lang w:eastAsia="zh-CN"/>
        </w:rPr>
        <w:t xml:space="preserve"> [1]</w:t>
      </w:r>
      <w:r w:rsidR="003F6C88">
        <w:rPr>
          <w:rFonts w:eastAsiaTheme="minorEastAsia"/>
          <w:lang w:eastAsia="zh-CN"/>
        </w:rPr>
        <w:t>:</w:t>
      </w:r>
    </w:p>
    <w:p w14:paraId="6F96E680" w14:textId="77777777" w:rsidR="00AC4D1B" w:rsidRPr="00D44F1C" w:rsidRDefault="00AC4D1B" w:rsidP="00AC4D1B">
      <w:pPr>
        <w:rPr>
          <w:b/>
          <w:bCs/>
          <w:iCs/>
        </w:rPr>
      </w:pPr>
      <w:r w:rsidRPr="00D44F1C">
        <w:rPr>
          <w:b/>
          <w:iCs/>
        </w:rPr>
        <w:t>Conclusion</w:t>
      </w:r>
    </w:p>
    <w:p w14:paraId="0B15B045" w14:textId="77777777" w:rsidR="00AC4D1B" w:rsidRPr="00AC4D1B" w:rsidRDefault="00AC4D1B" w:rsidP="00AC4D1B">
      <w:pPr>
        <w:rPr>
          <w:bCs/>
          <w:iCs/>
        </w:rPr>
      </w:pPr>
      <w:proofErr w:type="spellStart"/>
      <w:r w:rsidRPr="00AC4D1B">
        <w:rPr>
          <w:iCs/>
        </w:rPr>
        <w:t>IoT</w:t>
      </w:r>
      <w:proofErr w:type="spellEnd"/>
      <w:r w:rsidRPr="00AC4D1B">
        <w:rPr>
          <w:iCs/>
        </w:rPr>
        <w:t xml:space="preserve"> NTN UE</w:t>
      </w:r>
      <w:r w:rsidRPr="00AC4D1B">
        <w:rPr>
          <w:rFonts w:eastAsia="宋体"/>
          <w:bCs/>
          <w:iCs/>
          <w:lang w:eastAsia="zh-CN"/>
        </w:rPr>
        <w:t xml:space="preserve"> may need to re-acquire</w:t>
      </w:r>
      <w:r w:rsidRPr="00AC4D1B">
        <w:rPr>
          <w:iCs/>
        </w:rPr>
        <w:t xml:space="preserve"> a valid GNSS position fix in long connection time</w:t>
      </w:r>
      <w:r w:rsidRPr="00AC4D1B">
        <w:rPr>
          <w:rFonts w:eastAsia="宋体"/>
          <w:bCs/>
          <w:iCs/>
          <w:lang w:eastAsia="zh-CN"/>
        </w:rPr>
        <w:t>.</w:t>
      </w:r>
      <w:r w:rsidRPr="00AC4D1B">
        <w:rPr>
          <w:bCs/>
          <w:iCs/>
        </w:rPr>
        <w:t xml:space="preserve"> </w:t>
      </w:r>
    </w:p>
    <w:p w14:paraId="5A17FAFE" w14:textId="77777777" w:rsidR="00AC4D1B" w:rsidRPr="00AC4D1B" w:rsidRDefault="00AC4D1B" w:rsidP="00AC4D1B">
      <w:pPr>
        <w:pStyle w:val="af5"/>
        <w:numPr>
          <w:ilvl w:val="0"/>
          <w:numId w:val="28"/>
        </w:numPr>
        <w:spacing w:before="0" w:line="240" w:lineRule="auto"/>
        <w:ind w:left="720" w:hanging="360"/>
        <w:jc w:val="left"/>
        <w:rPr>
          <w:rFonts w:ascii="Times New Roman" w:hAnsi="Times New Roman"/>
          <w:bCs/>
          <w:iCs/>
        </w:rPr>
      </w:pPr>
      <w:r w:rsidRPr="00AC4D1B">
        <w:rPr>
          <w:rFonts w:ascii="Times New Roman" w:hAnsi="Times New Roman"/>
          <w:bCs/>
          <w:iCs/>
        </w:rPr>
        <w:t>FFS: Whether and how to update or reduce the need to update GNSS position fix in long connection time</w:t>
      </w:r>
    </w:p>
    <w:p w14:paraId="6504B764" w14:textId="77777777" w:rsidR="00AC4D1B" w:rsidRPr="00AC4D1B" w:rsidRDefault="00AC4D1B" w:rsidP="00AC4D1B"/>
    <w:p w14:paraId="00FC5E5C" w14:textId="77777777" w:rsidR="00AC4D1B" w:rsidRPr="00AC4D1B" w:rsidRDefault="00AC4D1B" w:rsidP="00AC4D1B">
      <w:pPr>
        <w:rPr>
          <w:b/>
        </w:rPr>
      </w:pPr>
      <w:r w:rsidRPr="00AC4D1B">
        <w:rPr>
          <w:b/>
          <w:color w:val="000000"/>
          <w:highlight w:val="green"/>
          <w:lang w:eastAsia="zh-CN"/>
        </w:rPr>
        <w:t>Agreement</w:t>
      </w:r>
    </w:p>
    <w:p w14:paraId="6CBC9987" w14:textId="77777777" w:rsidR="00AC4D1B" w:rsidRPr="00AC4D1B" w:rsidRDefault="00AC4D1B" w:rsidP="00AC4D1B">
      <w:pPr>
        <w:rPr>
          <w:lang w:eastAsia="x-none"/>
        </w:rPr>
      </w:pPr>
      <w:r w:rsidRPr="00AC4D1B">
        <w:rPr>
          <w:lang w:eastAsia="x-none"/>
        </w:rPr>
        <w:t xml:space="preserve">Closed loop time and frequency correction, with potential enhancements, for </w:t>
      </w:r>
      <w:proofErr w:type="spellStart"/>
      <w:r w:rsidRPr="00AC4D1B">
        <w:rPr>
          <w:lang w:eastAsia="x-none"/>
        </w:rPr>
        <w:t>IoT</w:t>
      </w:r>
      <w:proofErr w:type="spellEnd"/>
      <w:r w:rsidRPr="00AC4D1B">
        <w:rPr>
          <w:lang w:eastAsia="x-none"/>
        </w:rPr>
        <w:t xml:space="preserve">-NTN is considered to reduce the need for UE to update GNSS position fix in long connection time </w:t>
      </w:r>
    </w:p>
    <w:p w14:paraId="1A5AD365" w14:textId="77777777" w:rsidR="00AC4D1B" w:rsidRPr="00AC4D1B" w:rsidRDefault="00AC4D1B" w:rsidP="00AC4D1B"/>
    <w:p w14:paraId="296C98BE" w14:textId="77777777" w:rsidR="00AC4D1B" w:rsidRPr="00AC4D1B" w:rsidRDefault="00AC4D1B" w:rsidP="00AC4D1B">
      <w:pPr>
        <w:rPr>
          <w:b/>
        </w:rPr>
      </w:pPr>
      <w:r w:rsidRPr="00AC4D1B">
        <w:rPr>
          <w:b/>
          <w:color w:val="000000"/>
          <w:highlight w:val="green"/>
          <w:lang w:eastAsia="zh-CN"/>
        </w:rPr>
        <w:t>Agreement</w:t>
      </w:r>
    </w:p>
    <w:p w14:paraId="462C7CB3" w14:textId="77777777" w:rsidR="00AC4D1B" w:rsidRPr="00AC4D1B" w:rsidRDefault="00AC4D1B" w:rsidP="00AC4D1B">
      <w:pPr>
        <w:rPr>
          <w:bCs/>
        </w:rPr>
      </w:pPr>
      <w:r w:rsidRPr="00AC4D1B">
        <w:rPr>
          <w:bCs/>
        </w:rPr>
        <w:t xml:space="preserve">At least the following options can be considered on GNSS measurement in connected for potential enhancements for improved GNSS operations: </w:t>
      </w:r>
    </w:p>
    <w:p w14:paraId="33B8CA67" w14:textId="77777777" w:rsidR="00AC4D1B" w:rsidRPr="00AC4D1B" w:rsidRDefault="00AC4D1B" w:rsidP="00AC4D1B">
      <w:pPr>
        <w:pStyle w:val="af5"/>
        <w:numPr>
          <w:ilvl w:val="0"/>
          <w:numId w:val="28"/>
        </w:numPr>
        <w:spacing w:before="0" w:line="240" w:lineRule="auto"/>
        <w:ind w:left="720" w:hanging="360"/>
        <w:jc w:val="left"/>
        <w:rPr>
          <w:rFonts w:ascii="Times New Roman" w:hAnsi="Times New Roman"/>
          <w:bCs/>
          <w:iCs/>
        </w:rPr>
      </w:pPr>
      <w:r w:rsidRPr="00AC4D1B">
        <w:rPr>
          <w:rFonts w:ascii="Times New Roman" w:hAnsi="Times New Roman"/>
          <w:bCs/>
          <w:iCs/>
        </w:rPr>
        <w:t>Option 1: UE re-acquires GNSS position fix during RLF procedure</w:t>
      </w:r>
    </w:p>
    <w:p w14:paraId="5339900F" w14:textId="77777777" w:rsidR="00AC4D1B" w:rsidRPr="00AC4D1B" w:rsidRDefault="00AC4D1B" w:rsidP="00AC4D1B">
      <w:pPr>
        <w:pStyle w:val="af5"/>
        <w:numPr>
          <w:ilvl w:val="0"/>
          <w:numId w:val="28"/>
        </w:numPr>
        <w:spacing w:before="0" w:line="240" w:lineRule="auto"/>
        <w:ind w:left="720" w:hanging="360"/>
        <w:jc w:val="left"/>
        <w:rPr>
          <w:rFonts w:ascii="Times New Roman" w:hAnsi="Times New Roman"/>
          <w:bCs/>
          <w:iCs/>
        </w:rPr>
      </w:pPr>
      <w:r w:rsidRPr="00AC4D1B">
        <w:rPr>
          <w:rFonts w:ascii="Times New Roman" w:hAnsi="Times New Roman"/>
          <w:bCs/>
          <w:iCs/>
        </w:rPr>
        <w:t xml:space="preserve">Option 2: UE re-acquires GNSS position fix with a new gap </w:t>
      </w:r>
    </w:p>
    <w:p w14:paraId="62586398" w14:textId="77777777" w:rsidR="00AC4D1B" w:rsidRPr="00AC4D1B" w:rsidRDefault="00AC4D1B" w:rsidP="00AC4D1B">
      <w:pPr>
        <w:pStyle w:val="af5"/>
        <w:spacing w:after="180"/>
        <w:ind w:left="0"/>
        <w:rPr>
          <w:rFonts w:ascii="Times New Roman" w:hAnsi="Times New Roman"/>
          <w:bCs/>
        </w:rPr>
      </w:pPr>
      <w:r w:rsidRPr="00AC4D1B">
        <w:rPr>
          <w:rFonts w:ascii="Times New Roman" w:hAnsi="Times New Roman"/>
          <w:bCs/>
        </w:rPr>
        <w:t xml:space="preserve">Note: this does not imply that a Rel-18 </w:t>
      </w:r>
      <w:proofErr w:type="spellStart"/>
      <w:r w:rsidRPr="00AC4D1B">
        <w:rPr>
          <w:rFonts w:ascii="Times New Roman" w:hAnsi="Times New Roman"/>
          <w:bCs/>
        </w:rPr>
        <w:t>IoT</w:t>
      </w:r>
      <w:proofErr w:type="spellEnd"/>
      <w:r w:rsidRPr="00AC4D1B">
        <w:rPr>
          <w:rFonts w:ascii="Times New Roman" w:hAnsi="Times New Roman"/>
          <w:bCs/>
        </w:rPr>
        <w:t xml:space="preserve"> NTN UE is mandated to support one or both of the options.</w:t>
      </w:r>
    </w:p>
    <w:p w14:paraId="16496A4A" w14:textId="77777777" w:rsidR="00AC4D1B" w:rsidRPr="00AC4D1B" w:rsidRDefault="00AC4D1B" w:rsidP="00AC4D1B">
      <w:pPr>
        <w:rPr>
          <w:lang w:eastAsia="x-none"/>
        </w:rPr>
      </w:pPr>
    </w:p>
    <w:p w14:paraId="197F4AB6" w14:textId="77777777" w:rsidR="00AC4D1B" w:rsidRPr="00AC4D1B" w:rsidRDefault="00AC4D1B" w:rsidP="00AC4D1B">
      <w:pPr>
        <w:rPr>
          <w:b/>
        </w:rPr>
      </w:pPr>
      <w:r w:rsidRPr="00AC4D1B">
        <w:rPr>
          <w:b/>
          <w:color w:val="000000"/>
          <w:highlight w:val="green"/>
          <w:lang w:eastAsia="zh-CN"/>
        </w:rPr>
        <w:t>Agreement</w:t>
      </w:r>
    </w:p>
    <w:p w14:paraId="4361F9F0" w14:textId="77777777" w:rsidR="00AC4D1B" w:rsidRPr="00AC4D1B" w:rsidRDefault="00AC4D1B" w:rsidP="00AC4D1B">
      <w:pPr>
        <w:rPr>
          <w:bCs/>
        </w:rPr>
      </w:pPr>
      <w:r w:rsidRPr="00AC4D1B">
        <w:rPr>
          <w:bCs/>
        </w:rPr>
        <w:t xml:space="preserve">UE reports additional GNSS assistance information and further study the detailed GNSS assistance information, including e.g. GNSS position fix measurement time </w:t>
      </w:r>
    </w:p>
    <w:p w14:paraId="20BE5384" w14:textId="77777777" w:rsidR="00AC4D1B" w:rsidRPr="00AC4D1B" w:rsidRDefault="00AC4D1B" w:rsidP="00AC4D1B">
      <w:pPr>
        <w:pStyle w:val="af5"/>
        <w:numPr>
          <w:ilvl w:val="0"/>
          <w:numId w:val="28"/>
        </w:numPr>
        <w:spacing w:before="0" w:line="240" w:lineRule="auto"/>
        <w:ind w:left="720" w:hanging="360"/>
        <w:jc w:val="left"/>
        <w:rPr>
          <w:rFonts w:ascii="Times New Roman" w:hAnsi="Times New Roman"/>
          <w:bCs/>
          <w:iCs/>
        </w:rPr>
      </w:pPr>
      <w:r w:rsidRPr="00AC4D1B">
        <w:rPr>
          <w:rFonts w:ascii="Times New Roman" w:hAnsi="Times New Roman"/>
          <w:bCs/>
          <w:iCs/>
        </w:rPr>
        <w:t>Note: Since RAN1 agreed that GNSS validity duration is reported by UE in Rel-17, it is already included in GNSS assistance information.</w:t>
      </w:r>
    </w:p>
    <w:p w14:paraId="4096B4F0" w14:textId="77777777" w:rsidR="00AC4D1B" w:rsidRPr="00AC4D1B" w:rsidRDefault="00AC4D1B" w:rsidP="00AC4D1B"/>
    <w:p w14:paraId="70A827B0" w14:textId="77777777" w:rsidR="00AC4D1B" w:rsidRPr="00AC4D1B" w:rsidRDefault="00AC4D1B" w:rsidP="00AC4D1B">
      <w:pPr>
        <w:rPr>
          <w:b/>
        </w:rPr>
      </w:pPr>
      <w:r w:rsidRPr="00AC4D1B">
        <w:rPr>
          <w:b/>
          <w:color w:val="000000"/>
          <w:highlight w:val="green"/>
          <w:lang w:eastAsia="zh-CN"/>
        </w:rPr>
        <w:t>Agreement</w:t>
      </w:r>
    </w:p>
    <w:p w14:paraId="7E07763B" w14:textId="77777777" w:rsidR="00AC4D1B" w:rsidRPr="00AC4D1B" w:rsidRDefault="00AC4D1B" w:rsidP="00AC4D1B">
      <w:pPr>
        <w:rPr>
          <w:bCs/>
        </w:rPr>
      </w:pPr>
      <w:r w:rsidRPr="00AC4D1B">
        <w:rPr>
          <w:bCs/>
        </w:rPr>
        <w:t>Further study on whether there is a need for potential enhancements on the following for long connection time</w:t>
      </w:r>
    </w:p>
    <w:p w14:paraId="7F4FB9D4" w14:textId="77777777" w:rsidR="00AC4D1B" w:rsidRPr="00AC4D1B" w:rsidRDefault="00AC4D1B" w:rsidP="00AC4D1B">
      <w:pPr>
        <w:pStyle w:val="af5"/>
        <w:numPr>
          <w:ilvl w:val="0"/>
          <w:numId w:val="28"/>
        </w:numPr>
        <w:spacing w:before="0" w:line="240" w:lineRule="auto"/>
        <w:ind w:left="720" w:hanging="360"/>
        <w:jc w:val="left"/>
        <w:rPr>
          <w:rFonts w:ascii="Times New Roman" w:hAnsi="Times New Roman"/>
          <w:bCs/>
          <w:iCs/>
        </w:rPr>
      </w:pPr>
      <w:r w:rsidRPr="00AC4D1B">
        <w:rPr>
          <w:rFonts w:ascii="Times New Roman" w:hAnsi="Times New Roman"/>
          <w:bCs/>
          <w:iCs/>
        </w:rPr>
        <w:t>UE triggered GNSS measurement.</w:t>
      </w:r>
    </w:p>
    <w:p w14:paraId="3098F8B8" w14:textId="77777777" w:rsidR="00AC4D1B" w:rsidRPr="00AC4D1B" w:rsidRDefault="00AC4D1B" w:rsidP="00AC4D1B">
      <w:pPr>
        <w:pStyle w:val="af5"/>
        <w:numPr>
          <w:ilvl w:val="0"/>
          <w:numId w:val="28"/>
        </w:numPr>
        <w:spacing w:before="0" w:line="240" w:lineRule="auto"/>
        <w:ind w:left="720" w:hanging="360"/>
        <w:jc w:val="left"/>
        <w:rPr>
          <w:rFonts w:ascii="Times New Roman" w:hAnsi="Times New Roman"/>
          <w:bCs/>
          <w:iCs/>
        </w:rPr>
      </w:pPr>
      <w:r w:rsidRPr="00AC4D1B">
        <w:rPr>
          <w:rFonts w:ascii="Times New Roman" w:hAnsi="Times New Roman"/>
          <w:bCs/>
          <w:iCs/>
        </w:rPr>
        <w:t xml:space="preserve">Network triggered GNSS measurement. </w:t>
      </w:r>
    </w:p>
    <w:p w14:paraId="5E14269B" w14:textId="77777777" w:rsidR="003F6C88" w:rsidRPr="00AC4D1B" w:rsidRDefault="003F6C88" w:rsidP="003F6C88">
      <w:pPr>
        <w:spacing w:before="0" w:line="240" w:lineRule="auto"/>
        <w:jc w:val="left"/>
      </w:pPr>
    </w:p>
    <w:p w14:paraId="0C8FE3F0" w14:textId="77777777" w:rsidR="00993F86" w:rsidRPr="008F3BFD" w:rsidRDefault="00993F86" w:rsidP="00993F86">
      <w:pPr>
        <w:spacing w:before="0" w:line="240" w:lineRule="auto"/>
        <w:jc w:val="left"/>
        <w:rPr>
          <w:rFonts w:eastAsia="PMingLiU"/>
        </w:rPr>
      </w:pPr>
    </w:p>
    <w:p w14:paraId="07283779" w14:textId="64BAD3B2" w:rsidR="00993F86" w:rsidRPr="002A482D" w:rsidRDefault="00993F86" w:rsidP="00993F86">
      <w:pPr>
        <w:rPr>
          <w:rFonts w:eastAsiaTheme="minorEastAsia"/>
          <w:lang w:val="en-US" w:eastAsia="zh-CN"/>
        </w:rPr>
      </w:pPr>
      <w:r w:rsidRPr="002A482D">
        <w:rPr>
          <w:rFonts w:eastAsiaTheme="minorEastAsia"/>
          <w:lang w:val="en-US" w:eastAsia="zh-CN"/>
        </w:rPr>
        <w:t xml:space="preserve">In this contribution, we present the discussion </w:t>
      </w:r>
      <w:r>
        <w:rPr>
          <w:rFonts w:eastAsiaTheme="minorEastAsia"/>
          <w:lang w:val="en-US" w:eastAsia="zh-CN"/>
        </w:rPr>
        <w:t xml:space="preserve">on the improved GNSS operation in </w:t>
      </w:r>
      <w:proofErr w:type="spellStart"/>
      <w:r>
        <w:rPr>
          <w:rFonts w:eastAsiaTheme="minorEastAsia"/>
          <w:lang w:val="en-US" w:eastAsia="zh-CN"/>
        </w:rPr>
        <w:t>IoT</w:t>
      </w:r>
      <w:proofErr w:type="spellEnd"/>
      <w:r>
        <w:rPr>
          <w:rFonts w:eastAsiaTheme="minorEastAsia"/>
          <w:lang w:val="en-US" w:eastAsia="zh-CN"/>
        </w:rPr>
        <w:t xml:space="preserve"> NTN scenario.</w:t>
      </w:r>
    </w:p>
    <w:p w14:paraId="47ADBE7A" w14:textId="77B870B5" w:rsidR="00292ED6" w:rsidRPr="00993F86" w:rsidRDefault="00292ED6" w:rsidP="00AD62B1">
      <w:pPr>
        <w:spacing w:before="0" w:line="240" w:lineRule="auto"/>
        <w:jc w:val="left"/>
        <w:rPr>
          <w:rFonts w:eastAsia="PMingLiU"/>
          <w:lang w:val="en-US"/>
        </w:rPr>
      </w:pPr>
    </w:p>
    <w:p w14:paraId="604FF793" w14:textId="187C8F71" w:rsidR="00971821" w:rsidRDefault="00971821" w:rsidP="001F3A3D">
      <w:pPr>
        <w:pStyle w:val="1"/>
        <w:rPr>
          <w:rFonts w:ascii="Times New Roman" w:hAnsi="Times New Roman" w:cs="Times New Roman"/>
        </w:rPr>
      </w:pPr>
      <w:r>
        <w:rPr>
          <w:rFonts w:ascii="Times New Roman" w:hAnsi="Times New Roman" w:cs="Times New Roman" w:hint="eastAsia"/>
        </w:rPr>
        <w:lastRenderedPageBreak/>
        <w:t>Discussion</w:t>
      </w:r>
    </w:p>
    <w:p w14:paraId="4508CE46" w14:textId="77777777" w:rsidR="001C1D14" w:rsidRDefault="00B2164A" w:rsidP="00A06251">
      <w:pPr>
        <w:pStyle w:val="3GPPText"/>
        <w:rPr>
          <w:rFonts w:eastAsiaTheme="minorEastAsia"/>
          <w:lang w:val="en-GB" w:eastAsia="zh-CN"/>
        </w:rPr>
      </w:pPr>
      <w:r>
        <w:rPr>
          <w:rFonts w:eastAsiaTheme="minorEastAsia"/>
          <w:lang w:val="en-GB" w:eastAsia="zh-CN"/>
        </w:rPr>
        <w:t xml:space="preserve">Only sporadic short transmission is supported in Rel-17. </w:t>
      </w:r>
      <w:r w:rsidRPr="00B2164A">
        <w:rPr>
          <w:rFonts w:eastAsiaTheme="minorEastAsia"/>
          <w:lang w:val="en-GB" w:eastAsia="zh-CN"/>
        </w:rPr>
        <w:t>For sporadic short transmission, UE in RRC_CONNECTED should go back to idle mode and re-acquire a GNSS positi</w:t>
      </w:r>
      <w:r>
        <w:rPr>
          <w:rFonts w:eastAsiaTheme="minorEastAsia"/>
          <w:lang w:val="en-GB" w:eastAsia="zh-CN"/>
        </w:rPr>
        <w:t>on fix if GNSS becomes outdated which means UE is not required to perform GNSS measurement during the connected mode. However, this would bring significant signal overhead and delay due to the GNSS measurement to re-acquire a GNSS position fix.</w:t>
      </w:r>
      <w:r w:rsidR="00E873E8">
        <w:rPr>
          <w:rFonts w:eastAsiaTheme="minorEastAsia"/>
          <w:lang w:val="en-GB" w:eastAsia="zh-CN"/>
        </w:rPr>
        <w:t xml:space="preserve"> A straightforward solution is to keep the </w:t>
      </w:r>
      <w:proofErr w:type="spellStart"/>
      <w:r w:rsidR="00E873E8">
        <w:rPr>
          <w:rFonts w:eastAsiaTheme="minorEastAsia"/>
          <w:lang w:val="en-GB" w:eastAsia="zh-CN"/>
        </w:rPr>
        <w:t>IoT</w:t>
      </w:r>
      <w:proofErr w:type="spellEnd"/>
      <w:r w:rsidR="00E873E8">
        <w:rPr>
          <w:rFonts w:eastAsiaTheme="minorEastAsia"/>
          <w:lang w:val="en-GB" w:eastAsia="zh-CN"/>
        </w:rPr>
        <w:t xml:space="preserve"> device stays in the connected mode when re-acquiring GNSS position fix. </w:t>
      </w:r>
    </w:p>
    <w:p w14:paraId="60892119" w14:textId="72832E4F" w:rsidR="001C1D14" w:rsidRDefault="001C1D14" w:rsidP="00A06251">
      <w:pPr>
        <w:pStyle w:val="3GPPText"/>
        <w:rPr>
          <w:rFonts w:eastAsiaTheme="minorEastAsia"/>
          <w:lang w:eastAsia="zh-CN"/>
        </w:rPr>
      </w:pPr>
      <w:r>
        <w:rPr>
          <w:rFonts w:eastAsiaTheme="minorEastAsia"/>
          <w:lang w:val="en-GB" w:eastAsia="zh-CN"/>
        </w:rPr>
        <w:t>S</w:t>
      </w:r>
      <w:r w:rsidR="00AA02FA">
        <w:rPr>
          <w:rFonts w:eastAsiaTheme="minorEastAsia"/>
          <w:lang w:val="en-GB" w:eastAsia="zh-CN"/>
        </w:rPr>
        <w:t xml:space="preserve">imultaneously GNSS </w:t>
      </w:r>
      <w:r w:rsidR="00AA02FA" w:rsidRPr="00DE73FC">
        <w:rPr>
          <w:lang w:eastAsia="zh-CN"/>
        </w:rPr>
        <w:t>and NTN NB-</w:t>
      </w:r>
      <w:proofErr w:type="spellStart"/>
      <w:r w:rsidR="00AA02FA" w:rsidRPr="00DE73FC">
        <w:rPr>
          <w:lang w:eastAsia="zh-CN"/>
        </w:rPr>
        <w:t>IoT</w:t>
      </w:r>
      <w:proofErr w:type="spellEnd"/>
      <w:r w:rsidR="00AA02FA" w:rsidRPr="00DE73FC">
        <w:rPr>
          <w:lang w:eastAsia="zh-CN"/>
        </w:rPr>
        <w:t>/</w:t>
      </w:r>
      <w:proofErr w:type="spellStart"/>
      <w:r w:rsidR="00AA02FA" w:rsidRPr="00DE73FC">
        <w:rPr>
          <w:lang w:eastAsia="zh-CN"/>
        </w:rPr>
        <w:t>eMTC</w:t>
      </w:r>
      <w:proofErr w:type="spellEnd"/>
      <w:r w:rsidR="00AA02FA" w:rsidRPr="00DE73FC">
        <w:rPr>
          <w:lang w:eastAsia="zh-CN"/>
        </w:rPr>
        <w:t xml:space="preserve"> operation is </w:t>
      </w:r>
      <w:r w:rsidR="00AA02FA">
        <w:rPr>
          <w:lang w:eastAsia="zh-CN"/>
        </w:rPr>
        <w:t xml:space="preserve">still </w:t>
      </w:r>
      <w:r w:rsidR="00AA02FA" w:rsidRPr="00DE73FC">
        <w:rPr>
          <w:lang w:eastAsia="zh-CN"/>
        </w:rPr>
        <w:t>not assumed</w:t>
      </w:r>
      <w:r w:rsidR="00AA02FA">
        <w:rPr>
          <w:lang w:eastAsia="zh-CN"/>
        </w:rPr>
        <w:t xml:space="preserve"> in Rel-18 [2]</w:t>
      </w:r>
      <w:r w:rsidR="00AA02FA">
        <w:rPr>
          <w:rFonts w:eastAsiaTheme="minorEastAsia"/>
          <w:lang w:eastAsia="zh-CN"/>
        </w:rPr>
        <w:t xml:space="preserve">. </w:t>
      </w:r>
      <w:r>
        <w:rPr>
          <w:rFonts w:eastAsiaTheme="minorEastAsia"/>
          <w:lang w:eastAsia="zh-CN"/>
        </w:rPr>
        <w:t xml:space="preserve">However, it appears to have different understandings on the simultaneously GNSS and </w:t>
      </w:r>
      <w:r w:rsidRPr="00DE73FC">
        <w:rPr>
          <w:lang w:eastAsia="zh-CN"/>
        </w:rPr>
        <w:t>NTN NB-</w:t>
      </w:r>
      <w:proofErr w:type="spellStart"/>
      <w:r w:rsidRPr="00DE73FC">
        <w:rPr>
          <w:lang w:eastAsia="zh-CN"/>
        </w:rPr>
        <w:t>IoT</w:t>
      </w:r>
      <w:proofErr w:type="spellEnd"/>
      <w:r w:rsidRPr="00DE73FC">
        <w:rPr>
          <w:lang w:eastAsia="zh-CN"/>
        </w:rPr>
        <w:t>/</w:t>
      </w:r>
      <w:proofErr w:type="spellStart"/>
      <w:r w:rsidRPr="00DE73FC">
        <w:rPr>
          <w:lang w:eastAsia="zh-CN"/>
        </w:rPr>
        <w:t>eMTC</w:t>
      </w:r>
      <w:proofErr w:type="spellEnd"/>
      <w:r w:rsidRPr="00DE73FC">
        <w:rPr>
          <w:lang w:eastAsia="zh-CN"/>
        </w:rPr>
        <w:t xml:space="preserve"> operation</w:t>
      </w:r>
      <w:r>
        <w:rPr>
          <w:lang w:eastAsia="zh-CN"/>
        </w:rPr>
        <w:t>. One interpretation could be when a UE performs GNSS measurement, the cellular connection is completely released. While the other one interpretation could be when a UE performs GNSS measurement</w:t>
      </w:r>
      <w:r w:rsidR="004114C6">
        <w:rPr>
          <w:lang w:eastAsia="zh-CN"/>
        </w:rPr>
        <w:t>, it cannot perform data exchange while it is capable to maintain the cellular connection</w:t>
      </w:r>
      <w:r w:rsidR="002E5B3E">
        <w:rPr>
          <w:lang w:eastAsia="zh-CN"/>
        </w:rPr>
        <w:t xml:space="preserve">. </w:t>
      </w:r>
      <w:r w:rsidR="002E5B3E">
        <w:rPr>
          <w:rFonts w:eastAsiaTheme="minorEastAsia"/>
          <w:lang w:val="en-GB" w:eastAsia="zh-CN"/>
        </w:rPr>
        <w:t xml:space="preserve">The </w:t>
      </w:r>
      <w:proofErr w:type="spellStart"/>
      <w:r w:rsidR="002E5B3E">
        <w:rPr>
          <w:rFonts w:eastAsiaTheme="minorEastAsia"/>
          <w:lang w:val="en-GB" w:eastAsia="zh-CN"/>
        </w:rPr>
        <w:t>IoT</w:t>
      </w:r>
      <w:proofErr w:type="spellEnd"/>
      <w:r w:rsidR="002E5B3E">
        <w:rPr>
          <w:rFonts w:eastAsiaTheme="minorEastAsia"/>
          <w:lang w:val="en-GB" w:eastAsia="zh-CN"/>
        </w:rPr>
        <w:t xml:space="preserve"> device is cost-sensitive typically. It is suggested to report the capability that indicating how the non-simultaneously GNSS and cellular operation is supported. The </w:t>
      </w:r>
      <w:proofErr w:type="spellStart"/>
      <w:r w:rsidR="002E5B3E">
        <w:rPr>
          <w:rFonts w:eastAsiaTheme="minorEastAsia"/>
          <w:lang w:val="en-GB" w:eastAsia="zh-CN"/>
        </w:rPr>
        <w:t>eNB</w:t>
      </w:r>
      <w:proofErr w:type="spellEnd"/>
      <w:r w:rsidR="002E5B3E">
        <w:rPr>
          <w:rFonts w:eastAsiaTheme="minorEastAsia"/>
          <w:lang w:val="en-GB" w:eastAsia="zh-CN"/>
        </w:rPr>
        <w:t xml:space="preserve"> can make proper decision based on UE’s reporting.</w:t>
      </w:r>
    </w:p>
    <w:p w14:paraId="2058502F" w14:textId="19597F48" w:rsidR="001C1D14" w:rsidRPr="002E5B3E" w:rsidRDefault="002E5B3E" w:rsidP="00A06251">
      <w:pPr>
        <w:pStyle w:val="3GPPText"/>
        <w:rPr>
          <w:rFonts w:eastAsiaTheme="minorEastAsia"/>
          <w:b/>
          <w:i/>
          <w:lang w:eastAsia="zh-CN"/>
        </w:rPr>
      </w:pPr>
      <w:r w:rsidRPr="002E5B3E">
        <w:rPr>
          <w:rFonts w:eastAsiaTheme="minorEastAsia"/>
          <w:b/>
          <w:i/>
          <w:lang w:eastAsia="zh-CN"/>
        </w:rPr>
        <w:t xml:space="preserve">Proposal 1: </w:t>
      </w:r>
      <w:r w:rsidRPr="002E5B3E">
        <w:rPr>
          <w:rFonts w:eastAsiaTheme="minorEastAsia" w:hint="eastAsia"/>
          <w:b/>
          <w:i/>
          <w:lang w:eastAsia="zh-CN"/>
        </w:rPr>
        <w:t>UE</w:t>
      </w:r>
      <w:r w:rsidRPr="002E5B3E">
        <w:rPr>
          <w:rFonts w:eastAsiaTheme="minorEastAsia"/>
          <w:b/>
          <w:i/>
          <w:lang w:eastAsia="zh-CN"/>
        </w:rPr>
        <w:t xml:space="preserve"> reports the capability related to the non-simultaneously </w:t>
      </w:r>
      <w:r w:rsidRPr="002E5B3E">
        <w:rPr>
          <w:rFonts w:eastAsiaTheme="minorEastAsia"/>
          <w:b/>
          <w:i/>
          <w:lang w:val="en-GB" w:eastAsia="zh-CN"/>
        </w:rPr>
        <w:t xml:space="preserve">GNSS and </w:t>
      </w:r>
      <w:r w:rsidRPr="002E5B3E">
        <w:rPr>
          <w:b/>
          <w:i/>
          <w:lang w:eastAsia="zh-CN"/>
        </w:rPr>
        <w:t>NTN NB-</w:t>
      </w:r>
      <w:proofErr w:type="spellStart"/>
      <w:r w:rsidRPr="002E5B3E">
        <w:rPr>
          <w:b/>
          <w:i/>
          <w:lang w:eastAsia="zh-CN"/>
        </w:rPr>
        <w:t>IoT</w:t>
      </w:r>
      <w:proofErr w:type="spellEnd"/>
      <w:r w:rsidRPr="002E5B3E">
        <w:rPr>
          <w:b/>
          <w:i/>
          <w:lang w:eastAsia="zh-CN"/>
        </w:rPr>
        <w:t>/</w:t>
      </w:r>
      <w:proofErr w:type="spellStart"/>
      <w:r w:rsidRPr="002E5B3E">
        <w:rPr>
          <w:b/>
          <w:i/>
          <w:lang w:eastAsia="zh-CN"/>
        </w:rPr>
        <w:t>eMTC</w:t>
      </w:r>
      <w:proofErr w:type="spellEnd"/>
      <w:r w:rsidRPr="002E5B3E">
        <w:rPr>
          <w:b/>
          <w:i/>
          <w:lang w:eastAsia="zh-CN"/>
        </w:rPr>
        <w:t xml:space="preserve"> operation</w:t>
      </w:r>
      <w:r w:rsidRPr="002E5B3E">
        <w:rPr>
          <w:rFonts w:eastAsiaTheme="minorEastAsia" w:hint="eastAsia"/>
          <w:b/>
          <w:i/>
          <w:lang w:eastAsia="zh-CN"/>
        </w:rPr>
        <w:t>.</w:t>
      </w:r>
    </w:p>
    <w:p w14:paraId="1974B28B" w14:textId="77777777" w:rsidR="002E5B3E" w:rsidRPr="002E5B3E" w:rsidRDefault="002E5B3E" w:rsidP="00A06251">
      <w:pPr>
        <w:pStyle w:val="3GPPText"/>
        <w:rPr>
          <w:rFonts w:eastAsiaTheme="minorEastAsia"/>
          <w:lang w:eastAsia="zh-CN"/>
        </w:rPr>
      </w:pPr>
    </w:p>
    <w:p w14:paraId="3281CA59" w14:textId="5B672DE3" w:rsidR="00E35FBB" w:rsidRDefault="00AA02FA" w:rsidP="00A06251">
      <w:pPr>
        <w:pStyle w:val="3GPPText"/>
        <w:rPr>
          <w:rFonts w:eastAsiaTheme="minorEastAsia"/>
          <w:lang w:val="en-GB" w:eastAsia="zh-CN"/>
        </w:rPr>
      </w:pPr>
      <w:r>
        <w:rPr>
          <w:rFonts w:eastAsiaTheme="minorEastAsia"/>
          <w:lang w:eastAsia="zh-CN"/>
        </w:rPr>
        <w:t>It was agreed that</w:t>
      </w:r>
      <w:r>
        <w:rPr>
          <w:rFonts w:eastAsiaTheme="minorEastAsia"/>
          <w:lang w:val="en-GB" w:eastAsia="zh-CN"/>
        </w:rPr>
        <w:t xml:space="preserve"> the following two options </w:t>
      </w:r>
      <w:r w:rsidRPr="00AC4D1B">
        <w:rPr>
          <w:bCs/>
        </w:rPr>
        <w:t>can be considered on GNSS measurement in connected for potential enhancements for improved GNSS operations</w:t>
      </w:r>
    </w:p>
    <w:p w14:paraId="0BE1A28F" w14:textId="77777777" w:rsidR="007A5704" w:rsidRPr="00AC4D1B" w:rsidRDefault="007A5704" w:rsidP="007A5704">
      <w:pPr>
        <w:pStyle w:val="af5"/>
        <w:numPr>
          <w:ilvl w:val="0"/>
          <w:numId w:val="28"/>
        </w:numPr>
        <w:spacing w:before="0" w:line="240" w:lineRule="auto"/>
        <w:ind w:left="720" w:hanging="360"/>
        <w:jc w:val="left"/>
        <w:rPr>
          <w:rFonts w:ascii="Times New Roman" w:hAnsi="Times New Roman"/>
          <w:bCs/>
          <w:iCs/>
        </w:rPr>
      </w:pPr>
      <w:r w:rsidRPr="00AC4D1B">
        <w:rPr>
          <w:rFonts w:ascii="Times New Roman" w:hAnsi="Times New Roman"/>
          <w:bCs/>
          <w:iCs/>
        </w:rPr>
        <w:t>Option 1: UE re-acquires GNSS position fix during RLF procedure</w:t>
      </w:r>
    </w:p>
    <w:p w14:paraId="6A26077D" w14:textId="77777777" w:rsidR="007A5704" w:rsidRPr="00AC4D1B" w:rsidRDefault="007A5704" w:rsidP="007A5704">
      <w:pPr>
        <w:pStyle w:val="af5"/>
        <w:numPr>
          <w:ilvl w:val="0"/>
          <w:numId w:val="28"/>
        </w:numPr>
        <w:spacing w:before="0" w:line="240" w:lineRule="auto"/>
        <w:ind w:left="720" w:hanging="360"/>
        <w:jc w:val="left"/>
        <w:rPr>
          <w:rFonts w:ascii="Times New Roman" w:hAnsi="Times New Roman"/>
          <w:bCs/>
          <w:iCs/>
        </w:rPr>
      </w:pPr>
      <w:r w:rsidRPr="00AC4D1B">
        <w:rPr>
          <w:rFonts w:ascii="Times New Roman" w:hAnsi="Times New Roman"/>
          <w:bCs/>
          <w:iCs/>
        </w:rPr>
        <w:t xml:space="preserve">Option 2: UE re-acquires GNSS position fix with a new gap </w:t>
      </w:r>
    </w:p>
    <w:p w14:paraId="211F086C" w14:textId="1F60656B" w:rsidR="004269A9" w:rsidRPr="007A5704" w:rsidRDefault="002E5B3E" w:rsidP="00A06251">
      <w:pPr>
        <w:pStyle w:val="3GPPText"/>
        <w:rPr>
          <w:rFonts w:eastAsiaTheme="minorEastAsia"/>
          <w:lang w:eastAsia="zh-CN"/>
        </w:rPr>
      </w:pPr>
      <w:r>
        <w:rPr>
          <w:rFonts w:eastAsiaTheme="minorEastAsia"/>
          <w:lang w:eastAsia="zh-CN"/>
        </w:rPr>
        <w:t>For optio</w:t>
      </w:r>
      <w:r w:rsidR="004346EF">
        <w:rPr>
          <w:rFonts w:eastAsiaTheme="minorEastAsia"/>
          <w:lang w:eastAsia="zh-CN"/>
        </w:rPr>
        <w:t>n 1, the UE could initiate the R</w:t>
      </w:r>
      <w:r>
        <w:rPr>
          <w:rFonts w:eastAsiaTheme="minorEastAsia"/>
          <w:lang w:eastAsia="zh-CN"/>
        </w:rPr>
        <w:t>LF procedure upon the GNSS information expires</w:t>
      </w:r>
      <w:r w:rsidR="00B974A2">
        <w:rPr>
          <w:rFonts w:eastAsiaTheme="minorEastAsia"/>
          <w:lang w:eastAsia="zh-CN"/>
        </w:rPr>
        <w:t xml:space="preserve"> and then a</w:t>
      </w:r>
      <w:r w:rsidRPr="002E5B3E">
        <w:rPr>
          <w:rFonts w:eastAsiaTheme="minorEastAsia"/>
          <w:lang w:eastAsia="zh-CN"/>
        </w:rPr>
        <w:t xml:space="preserve"> timer is started. The UE tries to </w:t>
      </w:r>
      <w:r w:rsidR="000C3B65">
        <w:rPr>
          <w:rFonts w:eastAsiaTheme="minorEastAsia"/>
          <w:lang w:eastAsia="zh-CN"/>
        </w:rPr>
        <w:t>perform GNSS measurement</w:t>
      </w:r>
      <w:r w:rsidRPr="002E5B3E">
        <w:rPr>
          <w:rFonts w:eastAsiaTheme="minorEastAsia"/>
          <w:lang w:eastAsia="zh-CN"/>
        </w:rPr>
        <w:t xml:space="preserve"> during the configured duration of the timers, and during that time UE stays in RRC_CONNECTED. If UE has not </w:t>
      </w:r>
      <w:r w:rsidR="001C1801">
        <w:rPr>
          <w:rFonts w:eastAsiaTheme="minorEastAsia"/>
          <w:lang w:eastAsia="zh-CN"/>
        </w:rPr>
        <w:t>acquire a valid GNSS position fix upon the timer expires</w:t>
      </w:r>
      <w:r w:rsidRPr="002E5B3E">
        <w:rPr>
          <w:rFonts w:eastAsiaTheme="minorEastAsia"/>
          <w:lang w:eastAsia="zh-CN"/>
        </w:rPr>
        <w:t>, then it declares RLF and moves to RRC_IDLE</w:t>
      </w:r>
      <w:r w:rsidR="001C1801">
        <w:rPr>
          <w:rFonts w:eastAsiaTheme="minorEastAsia"/>
          <w:lang w:eastAsia="zh-CN"/>
        </w:rPr>
        <w:t>.</w:t>
      </w:r>
      <w:r w:rsidR="00840C1D">
        <w:rPr>
          <w:rFonts w:eastAsiaTheme="minorEastAsia"/>
          <w:lang w:eastAsia="zh-CN"/>
        </w:rPr>
        <w:t xml:space="preserve"> Clearly, the UE should be able to at least maintain its cellular connection when perform the GNSS measurement is assumed for this option.</w:t>
      </w:r>
    </w:p>
    <w:p w14:paraId="4AF8CF15" w14:textId="426EFB96" w:rsidR="00971821" w:rsidRDefault="00E35FBB" w:rsidP="00971821">
      <w:pPr>
        <w:rPr>
          <w:rFonts w:eastAsiaTheme="minorEastAsia"/>
          <w:lang w:eastAsia="zh-CN"/>
        </w:rPr>
      </w:pPr>
      <w:r>
        <w:rPr>
          <w:rFonts w:eastAsiaTheme="minorEastAsia"/>
          <w:lang w:eastAsia="zh-CN"/>
        </w:rPr>
        <w:t xml:space="preserve">For </w:t>
      </w:r>
      <w:r w:rsidR="001C1801">
        <w:rPr>
          <w:rFonts w:eastAsiaTheme="minorEastAsia"/>
          <w:lang w:eastAsia="zh-CN"/>
        </w:rPr>
        <w:t xml:space="preserve">option 2, </w:t>
      </w:r>
      <w:r>
        <w:rPr>
          <w:rFonts w:eastAsiaTheme="minorEastAsia"/>
          <w:lang w:eastAsia="zh-CN"/>
        </w:rPr>
        <w:t>the measurement gap can be configured. Upon the expire of the GNSS position fix, the UE can re-acquire the GNSS position fix during the configured measurement window.</w:t>
      </w:r>
      <w:r w:rsidR="001C1801">
        <w:rPr>
          <w:rFonts w:eastAsiaTheme="minorEastAsia"/>
          <w:lang w:eastAsia="zh-CN"/>
        </w:rPr>
        <w:t xml:space="preserve"> Depending on the UE’s capability, UE may also need to perform DL sync and initial access after acquire the GNSS position fix.</w:t>
      </w:r>
    </w:p>
    <w:p w14:paraId="1EEA2B6A" w14:textId="13EA7EA5" w:rsidR="00E35FBB" w:rsidRPr="00A06251" w:rsidRDefault="00E35FBB" w:rsidP="00A771CF">
      <w:pPr>
        <w:jc w:val="center"/>
        <w:rPr>
          <w:rFonts w:eastAsiaTheme="minorEastAsia"/>
          <w:lang w:eastAsia="zh-CN"/>
        </w:rPr>
      </w:pPr>
      <w:r>
        <w:rPr>
          <w:rFonts w:eastAsiaTheme="minorEastAsia"/>
          <w:noProof/>
          <w:lang w:val="en-US" w:eastAsia="zh-CN"/>
        </w:rPr>
        <w:drawing>
          <wp:inline distT="0" distB="0" distL="0" distR="0" wp14:anchorId="00D19E8E" wp14:editId="729EE964">
            <wp:extent cx="3706498" cy="969946"/>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51673" cy="981768"/>
                    </a:xfrm>
                    <a:prstGeom prst="rect">
                      <a:avLst/>
                    </a:prstGeom>
                    <a:noFill/>
                  </pic:spPr>
                </pic:pic>
              </a:graphicData>
            </a:graphic>
          </wp:inline>
        </w:drawing>
      </w:r>
    </w:p>
    <w:p w14:paraId="31E6253F" w14:textId="0911FBB5" w:rsidR="00015C03" w:rsidRDefault="004269A9" w:rsidP="004269A9">
      <w:pPr>
        <w:rPr>
          <w:rFonts w:eastAsiaTheme="minorEastAsia"/>
          <w:b/>
          <w:i/>
          <w:lang w:eastAsia="zh-CN"/>
        </w:rPr>
      </w:pPr>
      <w:r w:rsidRPr="004269A9">
        <w:rPr>
          <w:rFonts w:eastAsiaTheme="minorEastAsia"/>
          <w:b/>
          <w:i/>
          <w:lang w:eastAsia="zh-CN"/>
        </w:rPr>
        <w:t xml:space="preserve">Proposal 2: The </w:t>
      </w:r>
      <w:proofErr w:type="spellStart"/>
      <w:r w:rsidRPr="004269A9">
        <w:rPr>
          <w:rFonts w:eastAsiaTheme="minorEastAsia"/>
          <w:b/>
          <w:i/>
          <w:lang w:eastAsia="zh-CN"/>
        </w:rPr>
        <w:t>IoT</w:t>
      </w:r>
      <w:proofErr w:type="spellEnd"/>
      <w:r w:rsidRPr="004269A9">
        <w:rPr>
          <w:rFonts w:eastAsiaTheme="minorEastAsia"/>
          <w:b/>
          <w:i/>
          <w:lang w:eastAsia="zh-CN"/>
        </w:rPr>
        <w:t xml:space="preserve"> UE can be configured with measurement gap to perform GNSS measurement</w:t>
      </w:r>
      <w:r w:rsidR="003151A0">
        <w:rPr>
          <w:rFonts w:eastAsiaTheme="minorEastAsia"/>
          <w:b/>
          <w:i/>
          <w:lang w:eastAsia="zh-CN"/>
        </w:rPr>
        <w:t xml:space="preserve"> depending on the UE’s capability</w:t>
      </w:r>
      <w:r w:rsidRPr="004269A9">
        <w:rPr>
          <w:rFonts w:eastAsiaTheme="minorEastAsia"/>
          <w:b/>
          <w:i/>
          <w:lang w:eastAsia="zh-CN"/>
        </w:rPr>
        <w:t>.</w:t>
      </w:r>
    </w:p>
    <w:p w14:paraId="0CFC81C4" w14:textId="72D03E6E" w:rsidR="0081104A" w:rsidRPr="0081104A" w:rsidRDefault="0081104A" w:rsidP="004269A9">
      <w:pPr>
        <w:rPr>
          <w:rFonts w:eastAsiaTheme="minorEastAsia"/>
          <w:lang w:eastAsia="zh-CN"/>
        </w:rPr>
      </w:pPr>
    </w:p>
    <w:p w14:paraId="49E9DBA9" w14:textId="7A8F9240" w:rsidR="004269A9" w:rsidRDefault="00CC4DDD" w:rsidP="004269A9">
      <w:pPr>
        <w:rPr>
          <w:rFonts w:eastAsiaTheme="minorEastAsia"/>
          <w:lang w:eastAsia="zh-CN"/>
        </w:rPr>
      </w:pPr>
      <w:r>
        <w:rPr>
          <w:rFonts w:eastAsiaTheme="minorEastAsia"/>
          <w:lang w:eastAsia="zh-CN"/>
        </w:rPr>
        <w:t>Another issue r</w:t>
      </w:r>
      <w:r w:rsidR="004269A9">
        <w:rPr>
          <w:rFonts w:eastAsiaTheme="minorEastAsia"/>
          <w:lang w:eastAsia="zh-CN"/>
        </w:rPr>
        <w:t xml:space="preserve">elated to the long transmission is that assistant information acquisition. In Rel-17 design, the assistant information including common TA parameters and satellite ephemeris can be carried by </w:t>
      </w:r>
      <w:proofErr w:type="spellStart"/>
      <w:r w:rsidR="004269A9">
        <w:rPr>
          <w:rFonts w:eastAsiaTheme="minorEastAsia"/>
          <w:lang w:eastAsia="zh-CN"/>
        </w:rPr>
        <w:t>SIBx</w:t>
      </w:r>
      <w:proofErr w:type="spellEnd"/>
      <w:r w:rsidR="004269A9">
        <w:rPr>
          <w:rFonts w:eastAsiaTheme="minorEastAsia"/>
          <w:lang w:eastAsia="zh-CN"/>
        </w:rPr>
        <w:t xml:space="preserve"> and can be updated by dedicated signalling if needed in connected mode</w:t>
      </w:r>
      <w:bookmarkStart w:id="1" w:name="_GoBack"/>
      <w:bookmarkEnd w:id="1"/>
      <w:r w:rsidR="004269A9">
        <w:rPr>
          <w:rFonts w:eastAsiaTheme="minorEastAsia"/>
          <w:lang w:eastAsia="zh-CN"/>
        </w:rPr>
        <w:t>. In Rel-18 if the long transmission is supported, the assistant information may be updated. Much signalling overhead is expected if the assistant information is updated by RRC dedicated signalling. Thus, it is proposed to support the SIB reading during the connected mode.</w:t>
      </w:r>
    </w:p>
    <w:p w14:paraId="66887084" w14:textId="3E463D90" w:rsidR="004269A9" w:rsidRDefault="004269A9" w:rsidP="004269A9">
      <w:pPr>
        <w:rPr>
          <w:rFonts w:eastAsiaTheme="minorEastAsia"/>
          <w:lang w:eastAsia="zh-CN"/>
        </w:rPr>
      </w:pPr>
    </w:p>
    <w:p w14:paraId="27B4877E" w14:textId="12679490" w:rsidR="004269A9" w:rsidRPr="004269A9" w:rsidRDefault="004269A9" w:rsidP="004269A9">
      <w:pPr>
        <w:rPr>
          <w:rFonts w:eastAsiaTheme="minorEastAsia"/>
          <w:b/>
          <w:i/>
          <w:lang w:eastAsia="zh-CN"/>
        </w:rPr>
      </w:pPr>
      <w:r w:rsidRPr="004269A9">
        <w:rPr>
          <w:rFonts w:eastAsiaTheme="minorEastAsia"/>
          <w:b/>
          <w:i/>
          <w:lang w:eastAsia="zh-CN"/>
        </w:rPr>
        <w:t xml:space="preserve">Proposal 3: The </w:t>
      </w:r>
      <w:proofErr w:type="spellStart"/>
      <w:r w:rsidRPr="004269A9">
        <w:rPr>
          <w:rFonts w:eastAsiaTheme="minorEastAsia"/>
          <w:b/>
          <w:i/>
          <w:lang w:eastAsia="zh-CN"/>
        </w:rPr>
        <w:t>IoT</w:t>
      </w:r>
      <w:proofErr w:type="spellEnd"/>
      <w:r w:rsidRPr="004269A9">
        <w:rPr>
          <w:rFonts w:eastAsiaTheme="minorEastAsia"/>
          <w:b/>
          <w:i/>
          <w:lang w:eastAsia="zh-CN"/>
        </w:rPr>
        <w:t xml:space="preserve"> UE can acquire the assistant information from </w:t>
      </w:r>
      <w:proofErr w:type="spellStart"/>
      <w:r w:rsidRPr="004269A9">
        <w:rPr>
          <w:rFonts w:eastAsiaTheme="minorEastAsia"/>
          <w:b/>
          <w:i/>
          <w:lang w:eastAsia="zh-CN"/>
        </w:rPr>
        <w:t>SIBx</w:t>
      </w:r>
      <w:proofErr w:type="spellEnd"/>
      <w:r w:rsidRPr="004269A9">
        <w:rPr>
          <w:rFonts w:eastAsiaTheme="minorEastAsia"/>
          <w:b/>
          <w:i/>
          <w:lang w:eastAsia="zh-CN"/>
        </w:rPr>
        <w:t xml:space="preserve"> in connected mode.</w:t>
      </w:r>
    </w:p>
    <w:p w14:paraId="0ADC7F18" w14:textId="77777777" w:rsidR="00111FED" w:rsidRPr="002A482D" w:rsidRDefault="00111FED" w:rsidP="001F3A3D">
      <w:pPr>
        <w:pStyle w:val="1"/>
        <w:rPr>
          <w:rFonts w:ascii="Times New Roman" w:hAnsi="Times New Roman" w:cs="Times New Roman"/>
        </w:rPr>
      </w:pPr>
      <w:r w:rsidRPr="002A482D">
        <w:rPr>
          <w:rFonts w:ascii="Times New Roman" w:hAnsi="Times New Roman" w:cs="Times New Roman"/>
        </w:rPr>
        <w:t>Conclusions</w:t>
      </w:r>
    </w:p>
    <w:p w14:paraId="1C8A5490" w14:textId="45058293" w:rsidR="00F139C0" w:rsidRDefault="00DF573B" w:rsidP="004269A9">
      <w:pPr>
        <w:pStyle w:val="3GPPNormalText"/>
        <w:rPr>
          <w:lang w:eastAsia="zh-CN"/>
        </w:rPr>
      </w:pPr>
      <w:r w:rsidRPr="002A482D">
        <w:rPr>
          <w:szCs w:val="20"/>
          <w:lang w:val="en-GB" w:eastAsia="zh-CN"/>
        </w:rPr>
        <w:lastRenderedPageBreak/>
        <w:t xml:space="preserve">In this contribution, we </w:t>
      </w:r>
      <w:r w:rsidR="001354DC" w:rsidRPr="002A482D">
        <w:rPr>
          <w:lang w:eastAsia="zh-CN"/>
        </w:rPr>
        <w:t>discuss</w:t>
      </w:r>
      <w:r w:rsidR="00FD1A89" w:rsidRPr="002A482D">
        <w:rPr>
          <w:lang w:eastAsia="zh-CN"/>
        </w:rPr>
        <w:t xml:space="preserve"> </w:t>
      </w:r>
      <w:r w:rsidR="00CE7D7B">
        <w:rPr>
          <w:lang w:eastAsia="zh-CN"/>
        </w:rPr>
        <w:t xml:space="preserve">the </w:t>
      </w:r>
      <w:r w:rsidR="004269A9">
        <w:rPr>
          <w:lang w:eastAsia="zh-CN"/>
        </w:rPr>
        <w:t>GNSS operation and SIB reading related to support long transmission. Based on our analysis, we have the following proposals:</w:t>
      </w:r>
    </w:p>
    <w:p w14:paraId="61ADDC7D" w14:textId="77777777" w:rsidR="00CC4DDD" w:rsidRPr="002E5B3E" w:rsidRDefault="00CC4DDD" w:rsidP="00CC4DDD">
      <w:pPr>
        <w:pStyle w:val="3GPPText"/>
        <w:rPr>
          <w:rFonts w:eastAsiaTheme="minorEastAsia"/>
          <w:b/>
          <w:i/>
          <w:lang w:eastAsia="zh-CN"/>
        </w:rPr>
      </w:pPr>
      <w:r w:rsidRPr="002E5B3E">
        <w:rPr>
          <w:rFonts w:eastAsiaTheme="minorEastAsia"/>
          <w:b/>
          <w:i/>
          <w:lang w:eastAsia="zh-CN"/>
        </w:rPr>
        <w:t xml:space="preserve">Proposal 1: </w:t>
      </w:r>
      <w:r w:rsidRPr="002E5B3E">
        <w:rPr>
          <w:rFonts w:eastAsiaTheme="minorEastAsia" w:hint="eastAsia"/>
          <w:b/>
          <w:i/>
          <w:lang w:eastAsia="zh-CN"/>
        </w:rPr>
        <w:t>UE</w:t>
      </w:r>
      <w:r w:rsidRPr="002E5B3E">
        <w:rPr>
          <w:rFonts w:eastAsiaTheme="minorEastAsia"/>
          <w:b/>
          <w:i/>
          <w:lang w:eastAsia="zh-CN"/>
        </w:rPr>
        <w:t xml:space="preserve"> reports the capability related to the non-simultaneously </w:t>
      </w:r>
      <w:r w:rsidRPr="002E5B3E">
        <w:rPr>
          <w:rFonts w:eastAsiaTheme="minorEastAsia"/>
          <w:b/>
          <w:i/>
          <w:lang w:val="en-GB" w:eastAsia="zh-CN"/>
        </w:rPr>
        <w:t xml:space="preserve">GNSS and </w:t>
      </w:r>
      <w:r w:rsidRPr="002E5B3E">
        <w:rPr>
          <w:b/>
          <w:i/>
          <w:lang w:eastAsia="zh-CN"/>
        </w:rPr>
        <w:t>NTN NB-</w:t>
      </w:r>
      <w:proofErr w:type="spellStart"/>
      <w:r w:rsidRPr="002E5B3E">
        <w:rPr>
          <w:b/>
          <w:i/>
          <w:lang w:eastAsia="zh-CN"/>
        </w:rPr>
        <w:t>IoT</w:t>
      </w:r>
      <w:proofErr w:type="spellEnd"/>
      <w:r w:rsidRPr="002E5B3E">
        <w:rPr>
          <w:b/>
          <w:i/>
          <w:lang w:eastAsia="zh-CN"/>
        </w:rPr>
        <w:t>/</w:t>
      </w:r>
      <w:proofErr w:type="spellStart"/>
      <w:r w:rsidRPr="002E5B3E">
        <w:rPr>
          <w:b/>
          <w:i/>
          <w:lang w:eastAsia="zh-CN"/>
        </w:rPr>
        <w:t>eMTC</w:t>
      </w:r>
      <w:proofErr w:type="spellEnd"/>
      <w:r w:rsidRPr="002E5B3E">
        <w:rPr>
          <w:b/>
          <w:i/>
          <w:lang w:eastAsia="zh-CN"/>
        </w:rPr>
        <w:t xml:space="preserve"> operation</w:t>
      </w:r>
      <w:r w:rsidRPr="002E5B3E">
        <w:rPr>
          <w:rFonts w:eastAsiaTheme="minorEastAsia" w:hint="eastAsia"/>
          <w:b/>
          <w:i/>
          <w:lang w:eastAsia="zh-CN"/>
        </w:rPr>
        <w:t>.</w:t>
      </w:r>
    </w:p>
    <w:p w14:paraId="46E247F1" w14:textId="77777777" w:rsidR="00CC4DDD" w:rsidRDefault="00CC4DDD" w:rsidP="00CC4DDD">
      <w:pPr>
        <w:rPr>
          <w:rFonts w:eastAsiaTheme="minorEastAsia"/>
          <w:b/>
          <w:i/>
          <w:lang w:eastAsia="zh-CN"/>
        </w:rPr>
      </w:pPr>
      <w:r w:rsidRPr="004269A9">
        <w:rPr>
          <w:rFonts w:eastAsiaTheme="minorEastAsia"/>
          <w:b/>
          <w:i/>
          <w:lang w:eastAsia="zh-CN"/>
        </w:rPr>
        <w:t xml:space="preserve">Proposal 2: The </w:t>
      </w:r>
      <w:proofErr w:type="spellStart"/>
      <w:r w:rsidRPr="004269A9">
        <w:rPr>
          <w:rFonts w:eastAsiaTheme="minorEastAsia"/>
          <w:b/>
          <w:i/>
          <w:lang w:eastAsia="zh-CN"/>
        </w:rPr>
        <w:t>IoT</w:t>
      </w:r>
      <w:proofErr w:type="spellEnd"/>
      <w:r w:rsidRPr="004269A9">
        <w:rPr>
          <w:rFonts w:eastAsiaTheme="minorEastAsia"/>
          <w:b/>
          <w:i/>
          <w:lang w:eastAsia="zh-CN"/>
        </w:rPr>
        <w:t xml:space="preserve"> UE can be configured with measurement gap to perform GNSS measurement</w:t>
      </w:r>
      <w:r>
        <w:rPr>
          <w:rFonts w:eastAsiaTheme="minorEastAsia"/>
          <w:b/>
          <w:i/>
          <w:lang w:eastAsia="zh-CN"/>
        </w:rPr>
        <w:t xml:space="preserve"> depending on the UE’s capability</w:t>
      </w:r>
      <w:r w:rsidRPr="004269A9">
        <w:rPr>
          <w:rFonts w:eastAsiaTheme="minorEastAsia"/>
          <w:b/>
          <w:i/>
          <w:lang w:eastAsia="zh-CN"/>
        </w:rPr>
        <w:t>.</w:t>
      </w:r>
    </w:p>
    <w:p w14:paraId="6597A213" w14:textId="77777777" w:rsidR="004269A9" w:rsidRPr="004269A9" w:rsidRDefault="004269A9" w:rsidP="004269A9">
      <w:pPr>
        <w:rPr>
          <w:rFonts w:eastAsiaTheme="minorEastAsia"/>
          <w:b/>
          <w:i/>
          <w:lang w:eastAsia="zh-CN"/>
        </w:rPr>
      </w:pPr>
      <w:r w:rsidRPr="004269A9">
        <w:rPr>
          <w:rFonts w:eastAsiaTheme="minorEastAsia"/>
          <w:b/>
          <w:i/>
          <w:lang w:eastAsia="zh-CN"/>
        </w:rPr>
        <w:t xml:space="preserve">Proposal 3: The </w:t>
      </w:r>
      <w:proofErr w:type="spellStart"/>
      <w:r w:rsidRPr="004269A9">
        <w:rPr>
          <w:rFonts w:eastAsiaTheme="minorEastAsia"/>
          <w:b/>
          <w:i/>
          <w:lang w:eastAsia="zh-CN"/>
        </w:rPr>
        <w:t>IoT</w:t>
      </w:r>
      <w:proofErr w:type="spellEnd"/>
      <w:r w:rsidRPr="004269A9">
        <w:rPr>
          <w:rFonts w:eastAsiaTheme="minorEastAsia"/>
          <w:b/>
          <w:i/>
          <w:lang w:eastAsia="zh-CN"/>
        </w:rPr>
        <w:t xml:space="preserve"> UE can acquire the assistant information from </w:t>
      </w:r>
      <w:proofErr w:type="spellStart"/>
      <w:r w:rsidRPr="004269A9">
        <w:rPr>
          <w:rFonts w:eastAsiaTheme="minorEastAsia"/>
          <w:b/>
          <w:i/>
          <w:lang w:eastAsia="zh-CN"/>
        </w:rPr>
        <w:t>SIBx</w:t>
      </w:r>
      <w:proofErr w:type="spellEnd"/>
      <w:r w:rsidRPr="004269A9">
        <w:rPr>
          <w:rFonts w:eastAsiaTheme="minorEastAsia"/>
          <w:b/>
          <w:i/>
          <w:lang w:eastAsia="zh-CN"/>
        </w:rPr>
        <w:t xml:space="preserve"> in connected mode.</w:t>
      </w:r>
    </w:p>
    <w:p w14:paraId="7F6F09C8" w14:textId="77777777" w:rsidR="004269A9" w:rsidRPr="004269A9" w:rsidRDefault="004269A9" w:rsidP="004269A9">
      <w:pPr>
        <w:pStyle w:val="3GPPNormalText"/>
        <w:rPr>
          <w:rFonts w:eastAsiaTheme="minorEastAsia"/>
          <w:b/>
          <w:i/>
          <w:lang w:val="en-GB" w:eastAsia="zh-CN"/>
        </w:rPr>
      </w:pPr>
    </w:p>
    <w:p w14:paraId="242C1EB1" w14:textId="0D039E95" w:rsidR="00AD2CEA" w:rsidRPr="00F139C0" w:rsidRDefault="00AD2CEA" w:rsidP="00464412">
      <w:pPr>
        <w:rPr>
          <w:rFonts w:eastAsia="PMingLiU"/>
          <w:b/>
          <w:i/>
        </w:rPr>
      </w:pPr>
    </w:p>
    <w:p w14:paraId="5EE76390" w14:textId="77777777" w:rsidR="00494984" w:rsidRPr="002A482D" w:rsidRDefault="00494984" w:rsidP="00464412">
      <w:pPr>
        <w:rPr>
          <w:rFonts w:eastAsia="PMingLiU"/>
          <w:b/>
          <w:i/>
          <w:lang w:val="en-US"/>
        </w:rPr>
      </w:pPr>
    </w:p>
    <w:p w14:paraId="0E9CA156" w14:textId="77777777" w:rsidR="00B24292" w:rsidRPr="002A482D" w:rsidRDefault="00EC10C0" w:rsidP="00371E3F">
      <w:pPr>
        <w:pStyle w:val="aff2"/>
        <w:rPr>
          <w:rFonts w:ascii="Times New Roman" w:hAnsi="Times New Roman" w:cs="Times New Roman"/>
        </w:rPr>
      </w:pPr>
      <w:r w:rsidRPr="002A482D">
        <w:rPr>
          <w:rFonts w:ascii="Times New Roman" w:hAnsi="Times New Roman" w:cs="Times New Roman"/>
        </w:rPr>
        <w:t>References</w:t>
      </w:r>
      <w:bookmarkStart w:id="2" w:name="_Ref506568004"/>
    </w:p>
    <w:p w14:paraId="321E4D4D" w14:textId="0E66CADC" w:rsidR="00F34A87" w:rsidRDefault="00F34A87" w:rsidP="00F34A87">
      <w:pPr>
        <w:pStyle w:val="af5"/>
        <w:numPr>
          <w:ilvl w:val="0"/>
          <w:numId w:val="10"/>
        </w:numPr>
        <w:rPr>
          <w:rFonts w:ascii="Times New Roman" w:eastAsia="宋体" w:hAnsi="Times New Roman"/>
        </w:rPr>
      </w:pPr>
      <w:bookmarkStart w:id="3" w:name="_Ref51695794"/>
      <w:bookmarkStart w:id="4" w:name="_Ref46161396"/>
      <w:bookmarkStart w:id="5" w:name="_Ref102072030"/>
      <w:bookmarkEnd w:id="2"/>
      <w:r w:rsidRPr="00E26FB2">
        <w:rPr>
          <w:rFonts w:ascii="Times New Roman" w:eastAsia="宋体" w:hAnsi="Times New Roman"/>
        </w:rPr>
        <w:t>3GPP RAN</w:t>
      </w:r>
      <w:bookmarkEnd w:id="3"/>
      <w:bookmarkEnd w:id="4"/>
      <w:bookmarkEnd w:id="5"/>
      <w:r>
        <w:rPr>
          <w:rFonts w:ascii="Times New Roman" w:eastAsia="宋体" w:hAnsi="Times New Roman"/>
        </w:rPr>
        <w:t xml:space="preserve">1 109e meeting chairman-note, </w:t>
      </w:r>
      <w:r w:rsidRPr="008C757F">
        <w:rPr>
          <w:rFonts w:ascii="Times New Roman" w:eastAsia="宋体" w:hAnsi="Times New Roman"/>
        </w:rPr>
        <w:t>3GPP TSG RAN WG1 #109-e e-Meeting, May 9th – 20th, 2022</w:t>
      </w:r>
      <w:r>
        <w:rPr>
          <w:rFonts w:ascii="Times New Roman" w:eastAsia="宋体" w:hAnsi="Times New Roman"/>
        </w:rPr>
        <w:t>.</w:t>
      </w:r>
    </w:p>
    <w:p w14:paraId="188120CF" w14:textId="19C3F3FE" w:rsidR="00AA02FA" w:rsidRDefault="00AA02FA" w:rsidP="00AA02FA">
      <w:pPr>
        <w:pStyle w:val="af5"/>
        <w:numPr>
          <w:ilvl w:val="0"/>
          <w:numId w:val="10"/>
        </w:numPr>
        <w:rPr>
          <w:rFonts w:ascii="Times New Roman" w:eastAsia="宋体" w:hAnsi="Times New Roman"/>
        </w:rPr>
      </w:pPr>
      <w:r w:rsidRPr="00AA02FA">
        <w:rPr>
          <w:rFonts w:ascii="Times New Roman" w:eastAsia="宋体" w:hAnsi="Times New Roman"/>
        </w:rPr>
        <w:t>RP-221806</w:t>
      </w:r>
      <w:r>
        <w:rPr>
          <w:rFonts w:ascii="Times New Roman" w:eastAsia="宋体" w:hAnsi="Times New Roman"/>
        </w:rPr>
        <w:t xml:space="preserve">, </w:t>
      </w:r>
      <w:r w:rsidRPr="00AA02FA">
        <w:rPr>
          <w:rFonts w:ascii="Times New Roman" w:eastAsia="宋体" w:hAnsi="Times New Roman"/>
        </w:rPr>
        <w:t xml:space="preserve">Revised WID on </w:t>
      </w:r>
      <w:proofErr w:type="spellStart"/>
      <w:r w:rsidRPr="00AA02FA">
        <w:rPr>
          <w:rFonts w:ascii="Times New Roman" w:eastAsia="宋体" w:hAnsi="Times New Roman"/>
        </w:rPr>
        <w:t>IoT</w:t>
      </w:r>
      <w:proofErr w:type="spellEnd"/>
      <w:r w:rsidRPr="00AA02FA">
        <w:rPr>
          <w:rFonts w:ascii="Times New Roman" w:eastAsia="宋体" w:hAnsi="Times New Roman"/>
        </w:rPr>
        <w:t xml:space="preserve"> NTN enhancements</w:t>
      </w:r>
      <w:r>
        <w:rPr>
          <w:rFonts w:ascii="Times New Roman" w:eastAsia="宋体" w:hAnsi="Times New Roman"/>
        </w:rPr>
        <w:t xml:space="preserve">, </w:t>
      </w:r>
      <w:proofErr w:type="spellStart"/>
      <w:r w:rsidRPr="00AA02FA">
        <w:rPr>
          <w:rFonts w:ascii="Times New Roman" w:eastAsia="宋体" w:hAnsi="Times New Roman"/>
        </w:rPr>
        <w:t>MediaTek</w:t>
      </w:r>
      <w:proofErr w:type="spellEnd"/>
      <w:r w:rsidRPr="00AA02FA">
        <w:rPr>
          <w:rFonts w:ascii="Times New Roman" w:eastAsia="宋体" w:hAnsi="Times New Roman"/>
        </w:rPr>
        <w:t xml:space="preserve"> </w:t>
      </w:r>
      <w:proofErr w:type="spellStart"/>
      <w:r w:rsidRPr="00AA02FA">
        <w:rPr>
          <w:rFonts w:ascii="Times New Roman" w:eastAsia="宋体" w:hAnsi="Times New Roman"/>
        </w:rPr>
        <w:t>Inc</w:t>
      </w:r>
      <w:proofErr w:type="spellEnd"/>
      <w:r>
        <w:rPr>
          <w:rFonts w:ascii="Times New Roman" w:eastAsia="宋体" w:hAnsi="Times New Roman"/>
        </w:rPr>
        <w:t xml:space="preserve">, </w:t>
      </w:r>
      <w:r w:rsidRPr="00AA02FA">
        <w:rPr>
          <w:rFonts w:ascii="Times New Roman" w:eastAsia="宋体" w:hAnsi="Times New Roman"/>
        </w:rPr>
        <w:t>3GPP TSG RAN Meeting #96</w:t>
      </w:r>
      <w:r>
        <w:rPr>
          <w:rFonts w:ascii="Times New Roman" w:eastAsia="宋体" w:hAnsi="Times New Roman"/>
        </w:rPr>
        <w:t xml:space="preserve">, </w:t>
      </w:r>
      <w:r w:rsidRPr="00AA02FA">
        <w:rPr>
          <w:rFonts w:ascii="Times New Roman" w:eastAsia="宋体" w:hAnsi="Times New Roman"/>
        </w:rPr>
        <w:t>Budapest, Hungary, June 6th – 9th, 2022</w:t>
      </w:r>
    </w:p>
    <w:p w14:paraId="1A293AF3" w14:textId="001AC2C1" w:rsidR="00CB0004" w:rsidRPr="00E27112" w:rsidRDefault="00CB0004" w:rsidP="00E27112">
      <w:pPr>
        <w:rPr>
          <w:rFonts w:eastAsia="PMingLiU"/>
        </w:rPr>
      </w:pPr>
    </w:p>
    <w:sectPr w:rsidR="00CB0004" w:rsidRPr="00E27112" w:rsidSect="005B59D2">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8455AE" w14:textId="77777777" w:rsidR="009D6515" w:rsidRDefault="009D6515" w:rsidP="00451561">
      <w:r>
        <w:separator/>
      </w:r>
    </w:p>
    <w:p w14:paraId="24D7CC41" w14:textId="77777777" w:rsidR="009D6515" w:rsidRDefault="009D6515" w:rsidP="00451561"/>
  </w:endnote>
  <w:endnote w:type="continuationSeparator" w:id="0">
    <w:p w14:paraId="3C7E00B5" w14:textId="77777777" w:rsidR="009D6515" w:rsidRDefault="009D6515" w:rsidP="00451561">
      <w:r>
        <w:continuationSeparator/>
      </w:r>
    </w:p>
    <w:p w14:paraId="48EDE4FD" w14:textId="77777777" w:rsidR="009D6515" w:rsidRDefault="009D6515"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DA9C3" w14:textId="77777777" w:rsidR="00840C1D" w:rsidRDefault="00840C1D"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840C1D" w:rsidRDefault="00840C1D" w:rsidP="00451561">
    <w:pPr>
      <w:pStyle w:val="table"/>
    </w:pPr>
  </w:p>
  <w:p w14:paraId="1A55E6A4" w14:textId="77777777" w:rsidR="00840C1D" w:rsidRDefault="00840C1D" w:rsidP="00451561"/>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3C16A" w14:textId="4D44A59B" w:rsidR="00840C1D" w:rsidRPr="00270202" w:rsidRDefault="00840C1D"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1B78FE">
      <w:rPr>
        <w:rStyle w:val="CharChar2"/>
        <w:b/>
        <w:i/>
        <w:noProof/>
        <w:sz w:val="18"/>
      </w:rPr>
      <w:t>3</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1B78FE">
      <w:rPr>
        <w:rStyle w:val="CharChar2"/>
        <w:b/>
        <w:i/>
        <w:noProof/>
        <w:sz w:val="18"/>
      </w:rPr>
      <w:t>3</w:t>
    </w:r>
    <w:r w:rsidRPr="00270202">
      <w:rPr>
        <w:rStyle w:val="CharChar2"/>
        <w:b/>
        <w:i/>
        <w:sz w:val="18"/>
      </w:rPr>
      <w:fldChar w:fldCharType="end"/>
    </w:r>
  </w:p>
  <w:p w14:paraId="2C7FA615" w14:textId="77777777" w:rsidR="00840C1D" w:rsidRDefault="00840C1D" w:rsidP="0045156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54BAB8" w14:textId="77777777" w:rsidR="009D6515" w:rsidRDefault="009D6515" w:rsidP="00451561">
      <w:r>
        <w:separator/>
      </w:r>
    </w:p>
    <w:p w14:paraId="778C01AD" w14:textId="77777777" w:rsidR="009D6515" w:rsidRDefault="009D6515" w:rsidP="00451561"/>
  </w:footnote>
  <w:footnote w:type="continuationSeparator" w:id="0">
    <w:p w14:paraId="3858430E" w14:textId="77777777" w:rsidR="009D6515" w:rsidRDefault="009D6515" w:rsidP="00451561">
      <w:r>
        <w:continuationSeparator/>
      </w:r>
    </w:p>
    <w:p w14:paraId="2D1134DF" w14:textId="77777777" w:rsidR="009D6515" w:rsidRDefault="009D6515" w:rsidP="0045156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C93D0" w14:textId="77777777" w:rsidR="00840C1D" w:rsidRDefault="00840C1D" w:rsidP="00451561">
    <w:r>
      <w:t xml:space="preserve">Page </w:t>
    </w:r>
    <w:r>
      <w:fldChar w:fldCharType="begin"/>
    </w:r>
    <w:r>
      <w:instrText>PAGE</w:instrText>
    </w:r>
    <w:r>
      <w:fldChar w:fldCharType="separate"/>
    </w:r>
    <w:r>
      <w:rPr>
        <w:noProof/>
      </w:rPr>
      <w:t>1</w:t>
    </w:r>
    <w:r>
      <w:fldChar w:fldCharType="end"/>
    </w:r>
  </w:p>
  <w:p w14:paraId="29AF7EB8" w14:textId="77777777" w:rsidR="00840C1D" w:rsidRDefault="00840C1D" w:rsidP="00451561"/>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6C2012"/>
    <w:multiLevelType w:val="hybridMultilevel"/>
    <w:tmpl w:val="C658A522"/>
    <w:lvl w:ilvl="0" w:tplc="F460C7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2EC2D49"/>
    <w:multiLevelType w:val="hybridMultilevel"/>
    <w:tmpl w:val="9E64F2A2"/>
    <w:lvl w:ilvl="0" w:tplc="CF4ACAF4">
      <w:start w:val="1"/>
      <w:numFmt w:val="bullet"/>
      <w:lvlText w:val=""/>
      <w:lvlJc w:val="left"/>
      <w:pPr>
        <w:ind w:left="840" w:hanging="420"/>
      </w:pPr>
      <w:rPr>
        <w:rFonts w:ascii="Symbol" w:hAnsi="Symbo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E12C6C"/>
    <w:multiLevelType w:val="hybridMultilevel"/>
    <w:tmpl w:val="DA8A822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DE5F08"/>
    <w:multiLevelType w:val="multilevel"/>
    <w:tmpl w:val="CD9A1BC6"/>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6"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744843"/>
    <w:multiLevelType w:val="hybridMultilevel"/>
    <w:tmpl w:val="D638AE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6" w15:restartNumberingAfterBreak="0">
    <w:nsid w:val="5B05150F"/>
    <w:multiLevelType w:val="hybridMultilevel"/>
    <w:tmpl w:val="348438F8"/>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03313C"/>
    <w:multiLevelType w:val="multilevel"/>
    <w:tmpl w:val="C21065B0"/>
    <w:numStyleLink w:val="3GPPListofBullets"/>
  </w:abstractNum>
  <w:abstractNum w:abstractNumId="28" w15:restartNumberingAfterBreak="0">
    <w:nsid w:val="7D8F38D3"/>
    <w:multiLevelType w:val="hybridMultilevel"/>
    <w:tmpl w:val="549AFAF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15"/>
  </w:num>
  <w:num w:numId="4">
    <w:abstractNumId w:val="27"/>
  </w:num>
  <w:num w:numId="5">
    <w:abstractNumId w:val="13"/>
  </w:num>
  <w:num w:numId="6">
    <w:abstractNumId w:val="1"/>
  </w:num>
  <w:num w:numId="7">
    <w:abstractNumId w:val="11"/>
  </w:num>
  <w:num w:numId="8">
    <w:abstractNumId w:val="19"/>
  </w:num>
  <w:num w:numId="9">
    <w:abstractNumId w:val="23"/>
  </w:num>
  <w:num w:numId="10">
    <w:abstractNumId w:val="10"/>
  </w:num>
  <w:num w:numId="11">
    <w:abstractNumId w:val="16"/>
  </w:num>
  <w:num w:numId="12">
    <w:abstractNumId w:val="24"/>
  </w:num>
  <w:num w:numId="13">
    <w:abstractNumId w:val="18"/>
  </w:num>
  <w:num w:numId="14">
    <w:abstractNumId w:val="26"/>
  </w:num>
  <w:num w:numId="15">
    <w:abstractNumId w:val="2"/>
  </w:num>
  <w:num w:numId="16">
    <w:abstractNumId w:val="22"/>
  </w:num>
  <w:num w:numId="17">
    <w:abstractNumId w:val="28"/>
  </w:num>
  <w:num w:numId="18">
    <w:abstractNumId w:val="5"/>
  </w:num>
  <w:num w:numId="19">
    <w:abstractNumId w:val="6"/>
  </w:num>
  <w:num w:numId="20">
    <w:abstractNumId w:val="8"/>
  </w:num>
  <w:num w:numId="21">
    <w:abstractNumId w:val="9"/>
  </w:num>
  <w:num w:numId="22">
    <w:abstractNumId w:val="7"/>
  </w:num>
  <w:num w:numId="23">
    <w:abstractNumId w:val="21"/>
  </w:num>
  <w:num w:numId="24">
    <w:abstractNumId w:val="20"/>
  </w:num>
  <w:num w:numId="25">
    <w:abstractNumId w:val="25"/>
  </w:num>
  <w:num w:numId="26">
    <w:abstractNumId w:val="17"/>
  </w:num>
  <w:num w:numId="27">
    <w:abstractNumId w:val="3"/>
  </w:num>
  <w:num w:numId="28">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4ED6"/>
    <w:rsid w:val="00005173"/>
    <w:rsid w:val="000051C9"/>
    <w:rsid w:val="000051F0"/>
    <w:rsid w:val="00005327"/>
    <w:rsid w:val="0000553B"/>
    <w:rsid w:val="00005D67"/>
    <w:rsid w:val="00005F4B"/>
    <w:rsid w:val="0000675B"/>
    <w:rsid w:val="00006780"/>
    <w:rsid w:val="00006BD4"/>
    <w:rsid w:val="00006C7A"/>
    <w:rsid w:val="00006E37"/>
    <w:rsid w:val="000072BD"/>
    <w:rsid w:val="0000792C"/>
    <w:rsid w:val="00007964"/>
    <w:rsid w:val="00007CEF"/>
    <w:rsid w:val="00007CF1"/>
    <w:rsid w:val="00007D69"/>
    <w:rsid w:val="000101EF"/>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FA"/>
    <w:rsid w:val="00015BCB"/>
    <w:rsid w:val="00015C03"/>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11D"/>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BC"/>
    <w:rsid w:val="00030766"/>
    <w:rsid w:val="00030957"/>
    <w:rsid w:val="00030ED5"/>
    <w:rsid w:val="00030F74"/>
    <w:rsid w:val="00031242"/>
    <w:rsid w:val="000312C0"/>
    <w:rsid w:val="000316D9"/>
    <w:rsid w:val="00031A09"/>
    <w:rsid w:val="00031CE1"/>
    <w:rsid w:val="00031EA9"/>
    <w:rsid w:val="00031EDD"/>
    <w:rsid w:val="00031F55"/>
    <w:rsid w:val="000321DC"/>
    <w:rsid w:val="00032214"/>
    <w:rsid w:val="00032A64"/>
    <w:rsid w:val="00032CE9"/>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24D"/>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07"/>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408E"/>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D49"/>
    <w:rsid w:val="000A2042"/>
    <w:rsid w:val="000A21BE"/>
    <w:rsid w:val="000A23A3"/>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2D"/>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B65"/>
    <w:rsid w:val="000C3F16"/>
    <w:rsid w:val="000C4367"/>
    <w:rsid w:val="000C4C15"/>
    <w:rsid w:val="000C4C76"/>
    <w:rsid w:val="000C4F47"/>
    <w:rsid w:val="000C5326"/>
    <w:rsid w:val="000C550B"/>
    <w:rsid w:val="000C560F"/>
    <w:rsid w:val="000C5759"/>
    <w:rsid w:val="000C5E7D"/>
    <w:rsid w:val="000C6037"/>
    <w:rsid w:val="000C628A"/>
    <w:rsid w:val="000C673C"/>
    <w:rsid w:val="000C69F8"/>
    <w:rsid w:val="000C6E50"/>
    <w:rsid w:val="000C71D9"/>
    <w:rsid w:val="000C723D"/>
    <w:rsid w:val="000C727B"/>
    <w:rsid w:val="000C7702"/>
    <w:rsid w:val="000C7C3E"/>
    <w:rsid w:val="000C7C56"/>
    <w:rsid w:val="000D037E"/>
    <w:rsid w:val="000D086F"/>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4"/>
    <w:rsid w:val="000D362A"/>
    <w:rsid w:val="000D37FA"/>
    <w:rsid w:val="000D3A6C"/>
    <w:rsid w:val="000D3AD1"/>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2B7"/>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5A8"/>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BA3"/>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2"/>
    <w:rsid w:val="00147D65"/>
    <w:rsid w:val="00147D91"/>
    <w:rsid w:val="00147F32"/>
    <w:rsid w:val="00147F98"/>
    <w:rsid w:val="00150060"/>
    <w:rsid w:val="00150061"/>
    <w:rsid w:val="00150406"/>
    <w:rsid w:val="001508E1"/>
    <w:rsid w:val="00150B2A"/>
    <w:rsid w:val="00150BA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F2"/>
    <w:rsid w:val="00171C0B"/>
    <w:rsid w:val="00171D7E"/>
    <w:rsid w:val="00171F14"/>
    <w:rsid w:val="0017226B"/>
    <w:rsid w:val="0017269B"/>
    <w:rsid w:val="0017276A"/>
    <w:rsid w:val="00172903"/>
    <w:rsid w:val="001729E1"/>
    <w:rsid w:val="00172B61"/>
    <w:rsid w:val="00172C20"/>
    <w:rsid w:val="001734D3"/>
    <w:rsid w:val="00173869"/>
    <w:rsid w:val="001738A5"/>
    <w:rsid w:val="00173A00"/>
    <w:rsid w:val="00173A9E"/>
    <w:rsid w:val="00174314"/>
    <w:rsid w:val="001744D9"/>
    <w:rsid w:val="0017468E"/>
    <w:rsid w:val="00174DDB"/>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34D"/>
    <w:rsid w:val="00194A6E"/>
    <w:rsid w:val="001950AE"/>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B78FE"/>
    <w:rsid w:val="001C002C"/>
    <w:rsid w:val="001C003A"/>
    <w:rsid w:val="001C0085"/>
    <w:rsid w:val="001C027A"/>
    <w:rsid w:val="001C04E1"/>
    <w:rsid w:val="001C0518"/>
    <w:rsid w:val="001C063F"/>
    <w:rsid w:val="001C0883"/>
    <w:rsid w:val="001C144B"/>
    <w:rsid w:val="001C1684"/>
    <w:rsid w:val="001C16A9"/>
    <w:rsid w:val="001C1801"/>
    <w:rsid w:val="001C191F"/>
    <w:rsid w:val="001C1B6A"/>
    <w:rsid w:val="001C1D14"/>
    <w:rsid w:val="001C1E53"/>
    <w:rsid w:val="001C1ECB"/>
    <w:rsid w:val="001C1FFA"/>
    <w:rsid w:val="001C211D"/>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888"/>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9AB"/>
    <w:rsid w:val="001F3A3D"/>
    <w:rsid w:val="001F3B0D"/>
    <w:rsid w:val="001F3BD3"/>
    <w:rsid w:val="001F3CFD"/>
    <w:rsid w:val="001F4513"/>
    <w:rsid w:val="001F4570"/>
    <w:rsid w:val="001F45E8"/>
    <w:rsid w:val="001F4AE1"/>
    <w:rsid w:val="001F4E57"/>
    <w:rsid w:val="001F5276"/>
    <w:rsid w:val="001F53A2"/>
    <w:rsid w:val="001F542D"/>
    <w:rsid w:val="001F54CA"/>
    <w:rsid w:val="001F5ABB"/>
    <w:rsid w:val="001F5AF6"/>
    <w:rsid w:val="001F5C3F"/>
    <w:rsid w:val="001F5C95"/>
    <w:rsid w:val="001F5C9E"/>
    <w:rsid w:val="001F5E73"/>
    <w:rsid w:val="001F5ED8"/>
    <w:rsid w:val="001F5F10"/>
    <w:rsid w:val="001F6192"/>
    <w:rsid w:val="001F61F4"/>
    <w:rsid w:val="001F6408"/>
    <w:rsid w:val="001F644E"/>
    <w:rsid w:val="001F6828"/>
    <w:rsid w:val="001F6C3F"/>
    <w:rsid w:val="001F6E45"/>
    <w:rsid w:val="001F6F7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789"/>
    <w:rsid w:val="00203A6E"/>
    <w:rsid w:val="00203F00"/>
    <w:rsid w:val="00203F5C"/>
    <w:rsid w:val="0020418A"/>
    <w:rsid w:val="002047DE"/>
    <w:rsid w:val="00204A5A"/>
    <w:rsid w:val="00204C12"/>
    <w:rsid w:val="00204F93"/>
    <w:rsid w:val="00205230"/>
    <w:rsid w:val="00205635"/>
    <w:rsid w:val="00205646"/>
    <w:rsid w:val="0020576D"/>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86E"/>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B7D"/>
    <w:rsid w:val="00240F76"/>
    <w:rsid w:val="0024103F"/>
    <w:rsid w:val="0024104D"/>
    <w:rsid w:val="00241210"/>
    <w:rsid w:val="00241576"/>
    <w:rsid w:val="0024162E"/>
    <w:rsid w:val="00241702"/>
    <w:rsid w:val="0024171F"/>
    <w:rsid w:val="00241971"/>
    <w:rsid w:val="002419F3"/>
    <w:rsid w:val="00241B82"/>
    <w:rsid w:val="00241C24"/>
    <w:rsid w:val="00241C7B"/>
    <w:rsid w:val="00241F38"/>
    <w:rsid w:val="00241FAA"/>
    <w:rsid w:val="002421F2"/>
    <w:rsid w:val="002424E3"/>
    <w:rsid w:val="00242716"/>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1C"/>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0AD"/>
    <w:rsid w:val="002640FD"/>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FE"/>
    <w:rsid w:val="0027015B"/>
    <w:rsid w:val="00270202"/>
    <w:rsid w:val="00270C63"/>
    <w:rsid w:val="00270C98"/>
    <w:rsid w:val="00270E57"/>
    <w:rsid w:val="00270EF3"/>
    <w:rsid w:val="00270FAA"/>
    <w:rsid w:val="00271308"/>
    <w:rsid w:val="0027153D"/>
    <w:rsid w:val="00271738"/>
    <w:rsid w:val="00271833"/>
    <w:rsid w:val="0027193C"/>
    <w:rsid w:val="00271B1E"/>
    <w:rsid w:val="00271BAF"/>
    <w:rsid w:val="00271EEF"/>
    <w:rsid w:val="002723BC"/>
    <w:rsid w:val="0027242C"/>
    <w:rsid w:val="00272474"/>
    <w:rsid w:val="00272633"/>
    <w:rsid w:val="00272742"/>
    <w:rsid w:val="00272944"/>
    <w:rsid w:val="00272C57"/>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7D"/>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ACF"/>
    <w:rsid w:val="00283CE6"/>
    <w:rsid w:val="00283D6B"/>
    <w:rsid w:val="00283FCD"/>
    <w:rsid w:val="002841C0"/>
    <w:rsid w:val="002846BE"/>
    <w:rsid w:val="00284705"/>
    <w:rsid w:val="002849CA"/>
    <w:rsid w:val="00284E7F"/>
    <w:rsid w:val="00285520"/>
    <w:rsid w:val="0028559A"/>
    <w:rsid w:val="00285894"/>
    <w:rsid w:val="00285A39"/>
    <w:rsid w:val="00285D37"/>
    <w:rsid w:val="00285DC3"/>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66A"/>
    <w:rsid w:val="00292E58"/>
    <w:rsid w:val="00292ED6"/>
    <w:rsid w:val="002934E5"/>
    <w:rsid w:val="00293504"/>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0FB4"/>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172"/>
    <w:rsid w:val="002A469C"/>
    <w:rsid w:val="002A4729"/>
    <w:rsid w:val="002A482D"/>
    <w:rsid w:val="002A4918"/>
    <w:rsid w:val="002A4E20"/>
    <w:rsid w:val="002A523D"/>
    <w:rsid w:val="002A5488"/>
    <w:rsid w:val="002A54CA"/>
    <w:rsid w:val="002A5B16"/>
    <w:rsid w:val="002A5C34"/>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12D"/>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3E"/>
    <w:rsid w:val="002E5BDD"/>
    <w:rsid w:val="002E5C56"/>
    <w:rsid w:val="002E679D"/>
    <w:rsid w:val="002E6C98"/>
    <w:rsid w:val="002E6CE4"/>
    <w:rsid w:val="002E6D1F"/>
    <w:rsid w:val="002E6E91"/>
    <w:rsid w:val="002E7321"/>
    <w:rsid w:val="002E77C9"/>
    <w:rsid w:val="002E7894"/>
    <w:rsid w:val="002E7BB2"/>
    <w:rsid w:val="002E7C5F"/>
    <w:rsid w:val="002F003F"/>
    <w:rsid w:val="002F0045"/>
    <w:rsid w:val="002F00F0"/>
    <w:rsid w:val="002F025B"/>
    <w:rsid w:val="002F0292"/>
    <w:rsid w:val="002F0684"/>
    <w:rsid w:val="002F0ADB"/>
    <w:rsid w:val="002F11EF"/>
    <w:rsid w:val="002F16D4"/>
    <w:rsid w:val="002F17A3"/>
    <w:rsid w:val="002F2508"/>
    <w:rsid w:val="002F29D2"/>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C74"/>
    <w:rsid w:val="002F5DC5"/>
    <w:rsid w:val="002F5FDA"/>
    <w:rsid w:val="002F619C"/>
    <w:rsid w:val="002F6319"/>
    <w:rsid w:val="002F6693"/>
    <w:rsid w:val="002F68F3"/>
    <w:rsid w:val="002F6B76"/>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CA"/>
    <w:rsid w:val="00301EE4"/>
    <w:rsid w:val="00302144"/>
    <w:rsid w:val="00302239"/>
    <w:rsid w:val="00302379"/>
    <w:rsid w:val="003024AF"/>
    <w:rsid w:val="003024DE"/>
    <w:rsid w:val="00302519"/>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37E"/>
    <w:rsid w:val="00312B72"/>
    <w:rsid w:val="003137A0"/>
    <w:rsid w:val="003137ED"/>
    <w:rsid w:val="00313AFB"/>
    <w:rsid w:val="00313C4F"/>
    <w:rsid w:val="00313EE1"/>
    <w:rsid w:val="003141C2"/>
    <w:rsid w:val="00314629"/>
    <w:rsid w:val="00314B31"/>
    <w:rsid w:val="00314F34"/>
    <w:rsid w:val="003151A0"/>
    <w:rsid w:val="0031599D"/>
    <w:rsid w:val="00315B92"/>
    <w:rsid w:val="00315BA7"/>
    <w:rsid w:val="00315BAB"/>
    <w:rsid w:val="00315F72"/>
    <w:rsid w:val="0031601F"/>
    <w:rsid w:val="00316072"/>
    <w:rsid w:val="0031622D"/>
    <w:rsid w:val="00316265"/>
    <w:rsid w:val="0031639C"/>
    <w:rsid w:val="00316BF5"/>
    <w:rsid w:val="00316C58"/>
    <w:rsid w:val="00316E46"/>
    <w:rsid w:val="00316F92"/>
    <w:rsid w:val="00317050"/>
    <w:rsid w:val="003170C9"/>
    <w:rsid w:val="0031767D"/>
    <w:rsid w:val="00317884"/>
    <w:rsid w:val="003200D5"/>
    <w:rsid w:val="003200E7"/>
    <w:rsid w:val="003201CE"/>
    <w:rsid w:val="003201E5"/>
    <w:rsid w:val="0032087E"/>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B4B"/>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D66"/>
    <w:rsid w:val="00335DF1"/>
    <w:rsid w:val="00335E2A"/>
    <w:rsid w:val="00336225"/>
    <w:rsid w:val="0033626B"/>
    <w:rsid w:val="00336780"/>
    <w:rsid w:val="003367C5"/>
    <w:rsid w:val="003370D3"/>
    <w:rsid w:val="003376CF"/>
    <w:rsid w:val="00337C71"/>
    <w:rsid w:val="00337C82"/>
    <w:rsid w:val="00340450"/>
    <w:rsid w:val="00340478"/>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38"/>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668E"/>
    <w:rsid w:val="00346D3D"/>
    <w:rsid w:val="00346D53"/>
    <w:rsid w:val="003471DC"/>
    <w:rsid w:val="00347265"/>
    <w:rsid w:val="0034745C"/>
    <w:rsid w:val="003474A5"/>
    <w:rsid w:val="003477EA"/>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6D5"/>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EA9"/>
    <w:rsid w:val="00363F7A"/>
    <w:rsid w:val="0036408C"/>
    <w:rsid w:val="00364680"/>
    <w:rsid w:val="00364A63"/>
    <w:rsid w:val="00365351"/>
    <w:rsid w:val="0036561B"/>
    <w:rsid w:val="00365A9C"/>
    <w:rsid w:val="0036616D"/>
    <w:rsid w:val="003669D1"/>
    <w:rsid w:val="00366B92"/>
    <w:rsid w:val="00366C57"/>
    <w:rsid w:val="00366FD7"/>
    <w:rsid w:val="003671C1"/>
    <w:rsid w:val="00367327"/>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1E3F"/>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FD7"/>
    <w:rsid w:val="003A2FE7"/>
    <w:rsid w:val="003A3023"/>
    <w:rsid w:val="003A32E5"/>
    <w:rsid w:val="003A32F7"/>
    <w:rsid w:val="003A371E"/>
    <w:rsid w:val="003A3825"/>
    <w:rsid w:val="003A3868"/>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EC6"/>
    <w:rsid w:val="003D30F8"/>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96A"/>
    <w:rsid w:val="003D6AC0"/>
    <w:rsid w:val="003D7179"/>
    <w:rsid w:val="003D7192"/>
    <w:rsid w:val="003D78AB"/>
    <w:rsid w:val="003D79E8"/>
    <w:rsid w:val="003E0385"/>
    <w:rsid w:val="003E089F"/>
    <w:rsid w:val="003E0ADB"/>
    <w:rsid w:val="003E0CAF"/>
    <w:rsid w:val="003E0CE4"/>
    <w:rsid w:val="003E0F94"/>
    <w:rsid w:val="003E1304"/>
    <w:rsid w:val="003E13F6"/>
    <w:rsid w:val="003E15AA"/>
    <w:rsid w:val="003E1748"/>
    <w:rsid w:val="003E17E6"/>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DE"/>
    <w:rsid w:val="003E4CDB"/>
    <w:rsid w:val="003E4D54"/>
    <w:rsid w:val="003E4D9B"/>
    <w:rsid w:val="003E52C2"/>
    <w:rsid w:val="003E52EB"/>
    <w:rsid w:val="003E5452"/>
    <w:rsid w:val="003E565A"/>
    <w:rsid w:val="003E5800"/>
    <w:rsid w:val="003E586A"/>
    <w:rsid w:val="003E5B74"/>
    <w:rsid w:val="003E5DE2"/>
    <w:rsid w:val="003E60CE"/>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D08"/>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C88"/>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74E"/>
    <w:rsid w:val="0040495B"/>
    <w:rsid w:val="00404AE9"/>
    <w:rsid w:val="00404B86"/>
    <w:rsid w:val="00404CA7"/>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4C6"/>
    <w:rsid w:val="00411735"/>
    <w:rsid w:val="00411792"/>
    <w:rsid w:val="004118C9"/>
    <w:rsid w:val="00411931"/>
    <w:rsid w:val="0041195D"/>
    <w:rsid w:val="00411A4F"/>
    <w:rsid w:val="00412243"/>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FFD"/>
    <w:rsid w:val="004262F8"/>
    <w:rsid w:val="00426442"/>
    <w:rsid w:val="0042654A"/>
    <w:rsid w:val="00426901"/>
    <w:rsid w:val="004269A9"/>
    <w:rsid w:val="00426A93"/>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6EF"/>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049"/>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61"/>
    <w:rsid w:val="004518D5"/>
    <w:rsid w:val="004519BF"/>
    <w:rsid w:val="00451B06"/>
    <w:rsid w:val="00451BEB"/>
    <w:rsid w:val="0045212B"/>
    <w:rsid w:val="00452219"/>
    <w:rsid w:val="00452722"/>
    <w:rsid w:val="004527C0"/>
    <w:rsid w:val="00453871"/>
    <w:rsid w:val="00453DEF"/>
    <w:rsid w:val="004542B0"/>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31"/>
    <w:rsid w:val="00484C46"/>
    <w:rsid w:val="00484C71"/>
    <w:rsid w:val="00485257"/>
    <w:rsid w:val="004855C3"/>
    <w:rsid w:val="004855C6"/>
    <w:rsid w:val="00485969"/>
    <w:rsid w:val="0048598C"/>
    <w:rsid w:val="00485E7E"/>
    <w:rsid w:val="00485E8A"/>
    <w:rsid w:val="0048620B"/>
    <w:rsid w:val="0048625C"/>
    <w:rsid w:val="0048628F"/>
    <w:rsid w:val="004862DE"/>
    <w:rsid w:val="00486458"/>
    <w:rsid w:val="004864C9"/>
    <w:rsid w:val="0048656C"/>
    <w:rsid w:val="00486974"/>
    <w:rsid w:val="00486CA0"/>
    <w:rsid w:val="00486CF2"/>
    <w:rsid w:val="00486E40"/>
    <w:rsid w:val="00486EC5"/>
    <w:rsid w:val="00487002"/>
    <w:rsid w:val="00487006"/>
    <w:rsid w:val="0048719C"/>
    <w:rsid w:val="0048737C"/>
    <w:rsid w:val="00487442"/>
    <w:rsid w:val="004875E5"/>
    <w:rsid w:val="00487A16"/>
    <w:rsid w:val="00487A2B"/>
    <w:rsid w:val="00487BB8"/>
    <w:rsid w:val="00487F28"/>
    <w:rsid w:val="00490649"/>
    <w:rsid w:val="0049093B"/>
    <w:rsid w:val="00490C3A"/>
    <w:rsid w:val="00490E94"/>
    <w:rsid w:val="00490EE3"/>
    <w:rsid w:val="0049120E"/>
    <w:rsid w:val="004913DF"/>
    <w:rsid w:val="0049143D"/>
    <w:rsid w:val="0049144F"/>
    <w:rsid w:val="004915F6"/>
    <w:rsid w:val="00491742"/>
    <w:rsid w:val="004918A0"/>
    <w:rsid w:val="00491B91"/>
    <w:rsid w:val="00491DA1"/>
    <w:rsid w:val="004924E5"/>
    <w:rsid w:val="00492619"/>
    <w:rsid w:val="004931BF"/>
    <w:rsid w:val="004931DA"/>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6F75"/>
    <w:rsid w:val="004A705C"/>
    <w:rsid w:val="004A717D"/>
    <w:rsid w:val="004A7276"/>
    <w:rsid w:val="004A7881"/>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BD6"/>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E42"/>
    <w:rsid w:val="004D0E73"/>
    <w:rsid w:val="004D130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85"/>
    <w:rsid w:val="004E53AE"/>
    <w:rsid w:val="004E5449"/>
    <w:rsid w:val="004E5697"/>
    <w:rsid w:val="004E5BAB"/>
    <w:rsid w:val="004E5C61"/>
    <w:rsid w:val="004E5D28"/>
    <w:rsid w:val="004E5EC9"/>
    <w:rsid w:val="004E6158"/>
    <w:rsid w:val="004E6184"/>
    <w:rsid w:val="004E6368"/>
    <w:rsid w:val="004E63C9"/>
    <w:rsid w:val="004E6982"/>
    <w:rsid w:val="004E6C79"/>
    <w:rsid w:val="004E6CEA"/>
    <w:rsid w:val="004E6D09"/>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82"/>
    <w:rsid w:val="004F1051"/>
    <w:rsid w:val="004F133C"/>
    <w:rsid w:val="004F13D2"/>
    <w:rsid w:val="004F16D3"/>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E53"/>
    <w:rsid w:val="004F4F81"/>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4E0"/>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1F5F"/>
    <w:rsid w:val="00512182"/>
    <w:rsid w:val="00512747"/>
    <w:rsid w:val="005128FF"/>
    <w:rsid w:val="00512A11"/>
    <w:rsid w:val="00512EF3"/>
    <w:rsid w:val="005133A6"/>
    <w:rsid w:val="00513CB8"/>
    <w:rsid w:val="00513D9A"/>
    <w:rsid w:val="00513F8F"/>
    <w:rsid w:val="005143D6"/>
    <w:rsid w:val="00514455"/>
    <w:rsid w:val="00514678"/>
    <w:rsid w:val="005147E7"/>
    <w:rsid w:val="00514882"/>
    <w:rsid w:val="005149A2"/>
    <w:rsid w:val="00514CEE"/>
    <w:rsid w:val="00514DAF"/>
    <w:rsid w:val="00514DCF"/>
    <w:rsid w:val="00514E8A"/>
    <w:rsid w:val="005150E4"/>
    <w:rsid w:val="005154AC"/>
    <w:rsid w:val="005155F6"/>
    <w:rsid w:val="00515760"/>
    <w:rsid w:val="005157CF"/>
    <w:rsid w:val="00515907"/>
    <w:rsid w:val="00515DAD"/>
    <w:rsid w:val="00515E2B"/>
    <w:rsid w:val="00515FD3"/>
    <w:rsid w:val="00516365"/>
    <w:rsid w:val="005165A1"/>
    <w:rsid w:val="005165CF"/>
    <w:rsid w:val="005167B8"/>
    <w:rsid w:val="00516B96"/>
    <w:rsid w:val="00517105"/>
    <w:rsid w:val="00517119"/>
    <w:rsid w:val="00517355"/>
    <w:rsid w:val="005173A4"/>
    <w:rsid w:val="005174C4"/>
    <w:rsid w:val="0051770E"/>
    <w:rsid w:val="00517A27"/>
    <w:rsid w:val="00517AEA"/>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E18"/>
    <w:rsid w:val="00523F32"/>
    <w:rsid w:val="005241DC"/>
    <w:rsid w:val="0052422C"/>
    <w:rsid w:val="00524305"/>
    <w:rsid w:val="00524307"/>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1AA"/>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30D"/>
    <w:rsid w:val="0053533C"/>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7DA"/>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855"/>
    <w:rsid w:val="00563E25"/>
    <w:rsid w:val="00563FD2"/>
    <w:rsid w:val="0056434D"/>
    <w:rsid w:val="00564909"/>
    <w:rsid w:val="00564D9B"/>
    <w:rsid w:val="005651F7"/>
    <w:rsid w:val="005655BE"/>
    <w:rsid w:val="00565679"/>
    <w:rsid w:val="00565E28"/>
    <w:rsid w:val="00565F7D"/>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1D7"/>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57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A3A"/>
    <w:rsid w:val="005A6A91"/>
    <w:rsid w:val="005A6AAB"/>
    <w:rsid w:val="005A6AD4"/>
    <w:rsid w:val="005A6ED5"/>
    <w:rsid w:val="005A6F61"/>
    <w:rsid w:val="005A6FA1"/>
    <w:rsid w:val="005A71E4"/>
    <w:rsid w:val="005A79D4"/>
    <w:rsid w:val="005A7AE0"/>
    <w:rsid w:val="005A7D46"/>
    <w:rsid w:val="005A7F50"/>
    <w:rsid w:val="005A7F72"/>
    <w:rsid w:val="005B009D"/>
    <w:rsid w:val="005B0529"/>
    <w:rsid w:val="005B0F23"/>
    <w:rsid w:val="005B13B6"/>
    <w:rsid w:val="005B2D4D"/>
    <w:rsid w:val="005B2EB8"/>
    <w:rsid w:val="005B3419"/>
    <w:rsid w:val="005B355C"/>
    <w:rsid w:val="005B3AB2"/>
    <w:rsid w:val="005B3C58"/>
    <w:rsid w:val="005B3C7C"/>
    <w:rsid w:val="005B3C87"/>
    <w:rsid w:val="005B3CB8"/>
    <w:rsid w:val="005B3FEB"/>
    <w:rsid w:val="005B4141"/>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696"/>
    <w:rsid w:val="005C27BC"/>
    <w:rsid w:val="005C2806"/>
    <w:rsid w:val="005C33D3"/>
    <w:rsid w:val="005C376D"/>
    <w:rsid w:val="005C3A28"/>
    <w:rsid w:val="005C3A65"/>
    <w:rsid w:val="005C3CDF"/>
    <w:rsid w:val="005C41DC"/>
    <w:rsid w:val="005C4233"/>
    <w:rsid w:val="005C4465"/>
    <w:rsid w:val="005C451B"/>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FA"/>
    <w:rsid w:val="005D047B"/>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C29"/>
    <w:rsid w:val="005D2E85"/>
    <w:rsid w:val="005D2EE8"/>
    <w:rsid w:val="005D3100"/>
    <w:rsid w:val="005D31C7"/>
    <w:rsid w:val="005D31D3"/>
    <w:rsid w:val="005D35E3"/>
    <w:rsid w:val="005D384E"/>
    <w:rsid w:val="005D3954"/>
    <w:rsid w:val="005D476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E6E"/>
    <w:rsid w:val="005E6EDE"/>
    <w:rsid w:val="005E6FDD"/>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8DA"/>
    <w:rsid w:val="005F2E3C"/>
    <w:rsid w:val="005F327D"/>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82C"/>
    <w:rsid w:val="005F5C66"/>
    <w:rsid w:val="005F660A"/>
    <w:rsid w:val="005F6697"/>
    <w:rsid w:val="005F66B5"/>
    <w:rsid w:val="005F6F9C"/>
    <w:rsid w:val="005F6FFC"/>
    <w:rsid w:val="005F7133"/>
    <w:rsid w:val="005F7EAC"/>
    <w:rsid w:val="005F7F11"/>
    <w:rsid w:val="00600127"/>
    <w:rsid w:val="00600292"/>
    <w:rsid w:val="006004D6"/>
    <w:rsid w:val="006004DE"/>
    <w:rsid w:val="0060091F"/>
    <w:rsid w:val="00600B14"/>
    <w:rsid w:val="00601072"/>
    <w:rsid w:val="0060144E"/>
    <w:rsid w:val="00601564"/>
    <w:rsid w:val="00601579"/>
    <w:rsid w:val="006015C5"/>
    <w:rsid w:val="00601754"/>
    <w:rsid w:val="00601D4D"/>
    <w:rsid w:val="00601FCD"/>
    <w:rsid w:val="00602354"/>
    <w:rsid w:val="0060254B"/>
    <w:rsid w:val="0060268D"/>
    <w:rsid w:val="006026DC"/>
    <w:rsid w:val="006026FE"/>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A8"/>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9EB"/>
    <w:rsid w:val="00610BB8"/>
    <w:rsid w:val="00610F56"/>
    <w:rsid w:val="006113A9"/>
    <w:rsid w:val="00611E25"/>
    <w:rsid w:val="006127FA"/>
    <w:rsid w:val="006128FF"/>
    <w:rsid w:val="00612C24"/>
    <w:rsid w:val="00612C36"/>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86B"/>
    <w:rsid w:val="00622BCA"/>
    <w:rsid w:val="00623084"/>
    <w:rsid w:val="00623427"/>
    <w:rsid w:val="00623565"/>
    <w:rsid w:val="006239A1"/>
    <w:rsid w:val="006239D5"/>
    <w:rsid w:val="00623E8D"/>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44"/>
    <w:rsid w:val="006300D7"/>
    <w:rsid w:val="006306E2"/>
    <w:rsid w:val="00631007"/>
    <w:rsid w:val="0063115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A7"/>
    <w:rsid w:val="006401C6"/>
    <w:rsid w:val="00640207"/>
    <w:rsid w:val="00640222"/>
    <w:rsid w:val="00640263"/>
    <w:rsid w:val="00640529"/>
    <w:rsid w:val="006409F3"/>
    <w:rsid w:val="00641061"/>
    <w:rsid w:val="00641092"/>
    <w:rsid w:val="006419ED"/>
    <w:rsid w:val="00641B76"/>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B7"/>
    <w:rsid w:val="00646037"/>
    <w:rsid w:val="00646275"/>
    <w:rsid w:val="006464DB"/>
    <w:rsid w:val="0064673A"/>
    <w:rsid w:val="00646A90"/>
    <w:rsid w:val="00646CE0"/>
    <w:rsid w:val="00646CF2"/>
    <w:rsid w:val="006475DA"/>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66C"/>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08"/>
    <w:rsid w:val="00665316"/>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7E0"/>
    <w:rsid w:val="00671897"/>
    <w:rsid w:val="00671C8F"/>
    <w:rsid w:val="00672966"/>
    <w:rsid w:val="006729A2"/>
    <w:rsid w:val="00672F44"/>
    <w:rsid w:val="0067330E"/>
    <w:rsid w:val="006733A3"/>
    <w:rsid w:val="006733E4"/>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B7D"/>
    <w:rsid w:val="00676CC0"/>
    <w:rsid w:val="00676E98"/>
    <w:rsid w:val="00676F50"/>
    <w:rsid w:val="00677725"/>
    <w:rsid w:val="00677D6D"/>
    <w:rsid w:val="00677F3B"/>
    <w:rsid w:val="0068013A"/>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C65"/>
    <w:rsid w:val="00690D12"/>
    <w:rsid w:val="00690F0E"/>
    <w:rsid w:val="006911AA"/>
    <w:rsid w:val="006916B3"/>
    <w:rsid w:val="00691885"/>
    <w:rsid w:val="006919C5"/>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0D4"/>
    <w:rsid w:val="006A015F"/>
    <w:rsid w:val="006A0212"/>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CD"/>
    <w:rsid w:val="006D096C"/>
    <w:rsid w:val="006D0A70"/>
    <w:rsid w:val="006D0AD9"/>
    <w:rsid w:val="006D0DED"/>
    <w:rsid w:val="006D0E79"/>
    <w:rsid w:val="006D10C1"/>
    <w:rsid w:val="006D19ED"/>
    <w:rsid w:val="006D1A23"/>
    <w:rsid w:val="006D1F1A"/>
    <w:rsid w:val="006D21FF"/>
    <w:rsid w:val="006D2534"/>
    <w:rsid w:val="006D259D"/>
    <w:rsid w:val="006D2627"/>
    <w:rsid w:val="006D2B5D"/>
    <w:rsid w:val="006D2F01"/>
    <w:rsid w:val="006D31AF"/>
    <w:rsid w:val="006D31DD"/>
    <w:rsid w:val="006D3836"/>
    <w:rsid w:val="006D3D72"/>
    <w:rsid w:val="006D431E"/>
    <w:rsid w:val="006D48BB"/>
    <w:rsid w:val="006D492A"/>
    <w:rsid w:val="006D493C"/>
    <w:rsid w:val="006D4F72"/>
    <w:rsid w:val="006D4FB0"/>
    <w:rsid w:val="006D5661"/>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FA6"/>
    <w:rsid w:val="006E212F"/>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E42"/>
    <w:rsid w:val="006F7FEF"/>
    <w:rsid w:val="0070001A"/>
    <w:rsid w:val="00700042"/>
    <w:rsid w:val="0070023A"/>
    <w:rsid w:val="00700795"/>
    <w:rsid w:val="00700A04"/>
    <w:rsid w:val="00700C01"/>
    <w:rsid w:val="00700CE1"/>
    <w:rsid w:val="00700FA7"/>
    <w:rsid w:val="00701225"/>
    <w:rsid w:val="007013FB"/>
    <w:rsid w:val="00701584"/>
    <w:rsid w:val="00701789"/>
    <w:rsid w:val="007017EA"/>
    <w:rsid w:val="0070181F"/>
    <w:rsid w:val="0070193E"/>
    <w:rsid w:val="00701B27"/>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84"/>
    <w:rsid w:val="00726E9B"/>
    <w:rsid w:val="0072711D"/>
    <w:rsid w:val="007271F4"/>
    <w:rsid w:val="007273A3"/>
    <w:rsid w:val="007273A7"/>
    <w:rsid w:val="00727E9F"/>
    <w:rsid w:val="007300DD"/>
    <w:rsid w:val="007302AF"/>
    <w:rsid w:val="00730302"/>
    <w:rsid w:val="007305A9"/>
    <w:rsid w:val="007307F4"/>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543"/>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39"/>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B7C"/>
    <w:rsid w:val="00770BE7"/>
    <w:rsid w:val="00770CEE"/>
    <w:rsid w:val="00770DE6"/>
    <w:rsid w:val="00771AAB"/>
    <w:rsid w:val="00771FB5"/>
    <w:rsid w:val="007720F4"/>
    <w:rsid w:val="007721AD"/>
    <w:rsid w:val="00772765"/>
    <w:rsid w:val="0077283D"/>
    <w:rsid w:val="00772900"/>
    <w:rsid w:val="00772D15"/>
    <w:rsid w:val="00772DC3"/>
    <w:rsid w:val="007733C4"/>
    <w:rsid w:val="007738D2"/>
    <w:rsid w:val="00773F28"/>
    <w:rsid w:val="007743A1"/>
    <w:rsid w:val="007744EF"/>
    <w:rsid w:val="0077481A"/>
    <w:rsid w:val="007750DC"/>
    <w:rsid w:val="00775330"/>
    <w:rsid w:val="007753A5"/>
    <w:rsid w:val="00775BAA"/>
    <w:rsid w:val="00775EFD"/>
    <w:rsid w:val="00775F11"/>
    <w:rsid w:val="007762CD"/>
    <w:rsid w:val="0077666F"/>
    <w:rsid w:val="00776832"/>
    <w:rsid w:val="007768F2"/>
    <w:rsid w:val="00776903"/>
    <w:rsid w:val="00776B6A"/>
    <w:rsid w:val="00776BA0"/>
    <w:rsid w:val="00776E9E"/>
    <w:rsid w:val="00777053"/>
    <w:rsid w:val="007776DA"/>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DAD"/>
    <w:rsid w:val="00781FE0"/>
    <w:rsid w:val="00782266"/>
    <w:rsid w:val="007823DE"/>
    <w:rsid w:val="0078243D"/>
    <w:rsid w:val="0078282A"/>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156"/>
    <w:rsid w:val="0078573B"/>
    <w:rsid w:val="007859A3"/>
    <w:rsid w:val="00785A8A"/>
    <w:rsid w:val="00785E0F"/>
    <w:rsid w:val="00785EC5"/>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CCC"/>
    <w:rsid w:val="00790D2F"/>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E7A"/>
    <w:rsid w:val="00793EE2"/>
    <w:rsid w:val="00793F70"/>
    <w:rsid w:val="0079436C"/>
    <w:rsid w:val="007947FB"/>
    <w:rsid w:val="00794980"/>
    <w:rsid w:val="007949DE"/>
    <w:rsid w:val="007954AC"/>
    <w:rsid w:val="007957F7"/>
    <w:rsid w:val="0079587A"/>
    <w:rsid w:val="007959B0"/>
    <w:rsid w:val="0079601B"/>
    <w:rsid w:val="007962E1"/>
    <w:rsid w:val="0079663F"/>
    <w:rsid w:val="00796F91"/>
    <w:rsid w:val="007970D2"/>
    <w:rsid w:val="0079727F"/>
    <w:rsid w:val="007975CD"/>
    <w:rsid w:val="00797A02"/>
    <w:rsid w:val="00797D02"/>
    <w:rsid w:val="00797D3D"/>
    <w:rsid w:val="00797DAA"/>
    <w:rsid w:val="00797FCF"/>
    <w:rsid w:val="007A0321"/>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067"/>
    <w:rsid w:val="007A5288"/>
    <w:rsid w:val="007A5704"/>
    <w:rsid w:val="007A5904"/>
    <w:rsid w:val="007A590F"/>
    <w:rsid w:val="007A5DBC"/>
    <w:rsid w:val="007A609B"/>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2B40"/>
    <w:rsid w:val="007C377D"/>
    <w:rsid w:val="007C3CBD"/>
    <w:rsid w:val="007C3D88"/>
    <w:rsid w:val="007C3F14"/>
    <w:rsid w:val="007C3F3E"/>
    <w:rsid w:val="007C3F7F"/>
    <w:rsid w:val="007C42D7"/>
    <w:rsid w:val="007C4408"/>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874"/>
    <w:rsid w:val="007F2DBB"/>
    <w:rsid w:val="007F2E8D"/>
    <w:rsid w:val="007F2ED4"/>
    <w:rsid w:val="007F3FB0"/>
    <w:rsid w:val="007F4298"/>
    <w:rsid w:val="007F438F"/>
    <w:rsid w:val="007F43A9"/>
    <w:rsid w:val="007F49D3"/>
    <w:rsid w:val="007F50BC"/>
    <w:rsid w:val="007F5105"/>
    <w:rsid w:val="007F5608"/>
    <w:rsid w:val="007F5874"/>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04A"/>
    <w:rsid w:val="008118CE"/>
    <w:rsid w:val="00811954"/>
    <w:rsid w:val="00811C5D"/>
    <w:rsid w:val="00811C86"/>
    <w:rsid w:val="00811EF6"/>
    <w:rsid w:val="0081204C"/>
    <w:rsid w:val="0081215F"/>
    <w:rsid w:val="008123D5"/>
    <w:rsid w:val="008124FE"/>
    <w:rsid w:val="008127B0"/>
    <w:rsid w:val="00813005"/>
    <w:rsid w:val="0081304D"/>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26"/>
    <w:rsid w:val="00820DF1"/>
    <w:rsid w:val="0082115B"/>
    <w:rsid w:val="0082172C"/>
    <w:rsid w:val="00821781"/>
    <w:rsid w:val="008220AC"/>
    <w:rsid w:val="008228BF"/>
    <w:rsid w:val="0082313E"/>
    <w:rsid w:val="00823233"/>
    <w:rsid w:val="00823335"/>
    <w:rsid w:val="008237B2"/>
    <w:rsid w:val="008237DC"/>
    <w:rsid w:val="00823F61"/>
    <w:rsid w:val="00823F74"/>
    <w:rsid w:val="00824448"/>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C1D"/>
    <w:rsid w:val="00840D46"/>
    <w:rsid w:val="00840E27"/>
    <w:rsid w:val="00840FC6"/>
    <w:rsid w:val="0084142B"/>
    <w:rsid w:val="00841573"/>
    <w:rsid w:val="0084177A"/>
    <w:rsid w:val="008419A1"/>
    <w:rsid w:val="00841EB3"/>
    <w:rsid w:val="00842061"/>
    <w:rsid w:val="00842DB7"/>
    <w:rsid w:val="00842E03"/>
    <w:rsid w:val="00843870"/>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983"/>
    <w:rsid w:val="00854B60"/>
    <w:rsid w:val="00854CEC"/>
    <w:rsid w:val="00854D6F"/>
    <w:rsid w:val="008555C5"/>
    <w:rsid w:val="00855600"/>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59"/>
    <w:rsid w:val="0087229F"/>
    <w:rsid w:val="008722B0"/>
    <w:rsid w:val="00872368"/>
    <w:rsid w:val="008723B3"/>
    <w:rsid w:val="0087250F"/>
    <w:rsid w:val="0087278C"/>
    <w:rsid w:val="0087305B"/>
    <w:rsid w:val="008734E7"/>
    <w:rsid w:val="008738D3"/>
    <w:rsid w:val="00873A12"/>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DFE"/>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873"/>
    <w:rsid w:val="00894906"/>
    <w:rsid w:val="00895243"/>
    <w:rsid w:val="00895484"/>
    <w:rsid w:val="0089563D"/>
    <w:rsid w:val="00895A0C"/>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A83"/>
    <w:rsid w:val="008A4C02"/>
    <w:rsid w:val="008A50B0"/>
    <w:rsid w:val="008A53C3"/>
    <w:rsid w:val="008A554F"/>
    <w:rsid w:val="008A59E9"/>
    <w:rsid w:val="008A631F"/>
    <w:rsid w:val="008A668F"/>
    <w:rsid w:val="008A679B"/>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3C5"/>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0EA2"/>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0F6"/>
    <w:rsid w:val="008D63A7"/>
    <w:rsid w:val="008D65A0"/>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40"/>
    <w:rsid w:val="008E1217"/>
    <w:rsid w:val="008E13B5"/>
    <w:rsid w:val="008E14A2"/>
    <w:rsid w:val="008E16F9"/>
    <w:rsid w:val="008E1765"/>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EC9"/>
    <w:rsid w:val="008E79E1"/>
    <w:rsid w:val="008E7DB3"/>
    <w:rsid w:val="008F0059"/>
    <w:rsid w:val="008F01AB"/>
    <w:rsid w:val="008F0454"/>
    <w:rsid w:val="008F0460"/>
    <w:rsid w:val="008F0C10"/>
    <w:rsid w:val="008F0D27"/>
    <w:rsid w:val="008F16EE"/>
    <w:rsid w:val="008F1861"/>
    <w:rsid w:val="008F1CB9"/>
    <w:rsid w:val="008F1CF8"/>
    <w:rsid w:val="008F2201"/>
    <w:rsid w:val="008F2595"/>
    <w:rsid w:val="008F261E"/>
    <w:rsid w:val="008F2694"/>
    <w:rsid w:val="008F2B4B"/>
    <w:rsid w:val="008F3087"/>
    <w:rsid w:val="008F36BE"/>
    <w:rsid w:val="008F3798"/>
    <w:rsid w:val="008F3B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87"/>
    <w:rsid w:val="008F5BCF"/>
    <w:rsid w:val="008F6188"/>
    <w:rsid w:val="008F61EB"/>
    <w:rsid w:val="008F64CC"/>
    <w:rsid w:val="008F6649"/>
    <w:rsid w:val="008F6CD1"/>
    <w:rsid w:val="008F6FF2"/>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B7"/>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7211"/>
    <w:rsid w:val="0092746B"/>
    <w:rsid w:val="00927670"/>
    <w:rsid w:val="00927752"/>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2EB"/>
    <w:rsid w:val="0094148B"/>
    <w:rsid w:val="0094173F"/>
    <w:rsid w:val="00941794"/>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3F12"/>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05F"/>
    <w:rsid w:val="0094618D"/>
    <w:rsid w:val="009462D8"/>
    <w:rsid w:val="00946388"/>
    <w:rsid w:val="0094666C"/>
    <w:rsid w:val="009467D2"/>
    <w:rsid w:val="00946CAB"/>
    <w:rsid w:val="00947238"/>
    <w:rsid w:val="00947563"/>
    <w:rsid w:val="00947711"/>
    <w:rsid w:val="009477D6"/>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B"/>
    <w:rsid w:val="0095506D"/>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7BA"/>
    <w:rsid w:val="00966830"/>
    <w:rsid w:val="0096691D"/>
    <w:rsid w:val="00966EC4"/>
    <w:rsid w:val="00966FB2"/>
    <w:rsid w:val="0096766C"/>
    <w:rsid w:val="00967851"/>
    <w:rsid w:val="009679AA"/>
    <w:rsid w:val="00967D2D"/>
    <w:rsid w:val="00967EBF"/>
    <w:rsid w:val="0097020F"/>
    <w:rsid w:val="00970292"/>
    <w:rsid w:val="009707EB"/>
    <w:rsid w:val="00970F7A"/>
    <w:rsid w:val="00970FE3"/>
    <w:rsid w:val="009710D6"/>
    <w:rsid w:val="00971190"/>
    <w:rsid w:val="0097123C"/>
    <w:rsid w:val="00971537"/>
    <w:rsid w:val="00971821"/>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30"/>
    <w:rsid w:val="009822AF"/>
    <w:rsid w:val="009823A3"/>
    <w:rsid w:val="00982837"/>
    <w:rsid w:val="00982AB4"/>
    <w:rsid w:val="00982B3A"/>
    <w:rsid w:val="00982D9F"/>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149D"/>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3F86"/>
    <w:rsid w:val="009943E4"/>
    <w:rsid w:val="00995360"/>
    <w:rsid w:val="009954AD"/>
    <w:rsid w:val="0099570D"/>
    <w:rsid w:val="00996293"/>
    <w:rsid w:val="009963DA"/>
    <w:rsid w:val="00996546"/>
    <w:rsid w:val="009965D4"/>
    <w:rsid w:val="009969BB"/>
    <w:rsid w:val="00996A8B"/>
    <w:rsid w:val="00996C97"/>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5190"/>
    <w:rsid w:val="009C520B"/>
    <w:rsid w:val="009C56E1"/>
    <w:rsid w:val="009C5785"/>
    <w:rsid w:val="009C5796"/>
    <w:rsid w:val="009C584C"/>
    <w:rsid w:val="009C5874"/>
    <w:rsid w:val="009C5FEF"/>
    <w:rsid w:val="009C6258"/>
    <w:rsid w:val="009C638E"/>
    <w:rsid w:val="009C6768"/>
    <w:rsid w:val="009C6894"/>
    <w:rsid w:val="009C6B3B"/>
    <w:rsid w:val="009C6B7B"/>
    <w:rsid w:val="009C6E93"/>
    <w:rsid w:val="009C7147"/>
    <w:rsid w:val="009C71E2"/>
    <w:rsid w:val="009C7CF9"/>
    <w:rsid w:val="009C7F47"/>
    <w:rsid w:val="009D00DE"/>
    <w:rsid w:val="009D023B"/>
    <w:rsid w:val="009D0361"/>
    <w:rsid w:val="009D0720"/>
    <w:rsid w:val="009D079F"/>
    <w:rsid w:val="009D0897"/>
    <w:rsid w:val="009D090F"/>
    <w:rsid w:val="009D09ED"/>
    <w:rsid w:val="009D1690"/>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515"/>
    <w:rsid w:val="009D69C1"/>
    <w:rsid w:val="009D69DA"/>
    <w:rsid w:val="009D6BAD"/>
    <w:rsid w:val="009D6C80"/>
    <w:rsid w:val="009D6D32"/>
    <w:rsid w:val="009D7269"/>
    <w:rsid w:val="009D7550"/>
    <w:rsid w:val="009D75A4"/>
    <w:rsid w:val="009D79A3"/>
    <w:rsid w:val="009E0D2B"/>
    <w:rsid w:val="009E1030"/>
    <w:rsid w:val="009E11A9"/>
    <w:rsid w:val="009E1299"/>
    <w:rsid w:val="009E12C6"/>
    <w:rsid w:val="009E14A5"/>
    <w:rsid w:val="009E1604"/>
    <w:rsid w:val="009E176B"/>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65D"/>
    <w:rsid w:val="009F2E7E"/>
    <w:rsid w:val="009F32D6"/>
    <w:rsid w:val="009F3963"/>
    <w:rsid w:val="009F3A4B"/>
    <w:rsid w:val="009F41E1"/>
    <w:rsid w:val="009F4375"/>
    <w:rsid w:val="009F4652"/>
    <w:rsid w:val="009F4745"/>
    <w:rsid w:val="009F4834"/>
    <w:rsid w:val="009F4C7A"/>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690"/>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329"/>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546"/>
    <w:rsid w:val="00A40889"/>
    <w:rsid w:val="00A41009"/>
    <w:rsid w:val="00A4102E"/>
    <w:rsid w:val="00A41179"/>
    <w:rsid w:val="00A416AE"/>
    <w:rsid w:val="00A41772"/>
    <w:rsid w:val="00A41B97"/>
    <w:rsid w:val="00A41CA6"/>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C7B"/>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61F"/>
    <w:rsid w:val="00A4773E"/>
    <w:rsid w:val="00A47749"/>
    <w:rsid w:val="00A478F1"/>
    <w:rsid w:val="00A47A5C"/>
    <w:rsid w:val="00A47B4B"/>
    <w:rsid w:val="00A5044D"/>
    <w:rsid w:val="00A50893"/>
    <w:rsid w:val="00A50B00"/>
    <w:rsid w:val="00A50CDB"/>
    <w:rsid w:val="00A50E3A"/>
    <w:rsid w:val="00A51129"/>
    <w:rsid w:val="00A511FB"/>
    <w:rsid w:val="00A51294"/>
    <w:rsid w:val="00A514E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83"/>
    <w:rsid w:val="00A5795E"/>
    <w:rsid w:val="00A57B17"/>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FC"/>
    <w:rsid w:val="00A74E04"/>
    <w:rsid w:val="00A74F6C"/>
    <w:rsid w:val="00A75212"/>
    <w:rsid w:val="00A7538B"/>
    <w:rsid w:val="00A75517"/>
    <w:rsid w:val="00A75857"/>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1CF"/>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542"/>
    <w:rsid w:val="00A81633"/>
    <w:rsid w:val="00A8221B"/>
    <w:rsid w:val="00A822DD"/>
    <w:rsid w:val="00A82665"/>
    <w:rsid w:val="00A82979"/>
    <w:rsid w:val="00A82EE1"/>
    <w:rsid w:val="00A831F0"/>
    <w:rsid w:val="00A83297"/>
    <w:rsid w:val="00A834EC"/>
    <w:rsid w:val="00A83BF1"/>
    <w:rsid w:val="00A83C06"/>
    <w:rsid w:val="00A83D09"/>
    <w:rsid w:val="00A83D11"/>
    <w:rsid w:val="00A83D3C"/>
    <w:rsid w:val="00A84152"/>
    <w:rsid w:val="00A84298"/>
    <w:rsid w:val="00A8452F"/>
    <w:rsid w:val="00A84F55"/>
    <w:rsid w:val="00A8513A"/>
    <w:rsid w:val="00A8523D"/>
    <w:rsid w:val="00A853DF"/>
    <w:rsid w:val="00A85661"/>
    <w:rsid w:val="00A85EE4"/>
    <w:rsid w:val="00A85FFF"/>
    <w:rsid w:val="00A861C4"/>
    <w:rsid w:val="00A86567"/>
    <w:rsid w:val="00A86ACD"/>
    <w:rsid w:val="00A86FEF"/>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C9B"/>
    <w:rsid w:val="00A96D7E"/>
    <w:rsid w:val="00A96E51"/>
    <w:rsid w:val="00A96F54"/>
    <w:rsid w:val="00A96F58"/>
    <w:rsid w:val="00A9727C"/>
    <w:rsid w:val="00A97666"/>
    <w:rsid w:val="00A97B8C"/>
    <w:rsid w:val="00A97E7B"/>
    <w:rsid w:val="00AA0003"/>
    <w:rsid w:val="00AA02FA"/>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46D"/>
    <w:rsid w:val="00AC446F"/>
    <w:rsid w:val="00AC45D6"/>
    <w:rsid w:val="00AC4890"/>
    <w:rsid w:val="00AC4D1B"/>
    <w:rsid w:val="00AC4D53"/>
    <w:rsid w:val="00AC4E2E"/>
    <w:rsid w:val="00AC4EEF"/>
    <w:rsid w:val="00AC5523"/>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BD"/>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2B1"/>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43A"/>
    <w:rsid w:val="00B2086D"/>
    <w:rsid w:val="00B20A3F"/>
    <w:rsid w:val="00B20E2B"/>
    <w:rsid w:val="00B21016"/>
    <w:rsid w:val="00B215F9"/>
    <w:rsid w:val="00B2164A"/>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2DF"/>
    <w:rsid w:val="00B34440"/>
    <w:rsid w:val="00B34582"/>
    <w:rsid w:val="00B34637"/>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7F3"/>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18E"/>
    <w:rsid w:val="00B52260"/>
    <w:rsid w:val="00B52559"/>
    <w:rsid w:val="00B52624"/>
    <w:rsid w:val="00B52646"/>
    <w:rsid w:val="00B529F2"/>
    <w:rsid w:val="00B52AAD"/>
    <w:rsid w:val="00B53CDF"/>
    <w:rsid w:val="00B53EDC"/>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BD4"/>
    <w:rsid w:val="00B56CC5"/>
    <w:rsid w:val="00B56D07"/>
    <w:rsid w:val="00B57019"/>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5DAF"/>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1F08"/>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60C6"/>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42B"/>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4A2"/>
    <w:rsid w:val="00B9770B"/>
    <w:rsid w:val="00B977E6"/>
    <w:rsid w:val="00B97B85"/>
    <w:rsid w:val="00BA0223"/>
    <w:rsid w:val="00BA067F"/>
    <w:rsid w:val="00BA0719"/>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537"/>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C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140"/>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268"/>
    <w:rsid w:val="00BE6468"/>
    <w:rsid w:val="00BE65B3"/>
    <w:rsid w:val="00BE65B5"/>
    <w:rsid w:val="00BE6682"/>
    <w:rsid w:val="00BE6B6B"/>
    <w:rsid w:val="00BE7424"/>
    <w:rsid w:val="00BE781F"/>
    <w:rsid w:val="00BE78F3"/>
    <w:rsid w:val="00BE7B27"/>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20B"/>
    <w:rsid w:val="00BF12B0"/>
    <w:rsid w:val="00BF1309"/>
    <w:rsid w:val="00BF1583"/>
    <w:rsid w:val="00BF18A7"/>
    <w:rsid w:val="00BF1B36"/>
    <w:rsid w:val="00BF220D"/>
    <w:rsid w:val="00BF2372"/>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500"/>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ABC"/>
    <w:rsid w:val="00C01DA4"/>
    <w:rsid w:val="00C02026"/>
    <w:rsid w:val="00C02044"/>
    <w:rsid w:val="00C02192"/>
    <w:rsid w:val="00C023FA"/>
    <w:rsid w:val="00C02A28"/>
    <w:rsid w:val="00C02CDE"/>
    <w:rsid w:val="00C03125"/>
    <w:rsid w:val="00C03601"/>
    <w:rsid w:val="00C03892"/>
    <w:rsid w:val="00C039B6"/>
    <w:rsid w:val="00C03B7B"/>
    <w:rsid w:val="00C040C0"/>
    <w:rsid w:val="00C041E5"/>
    <w:rsid w:val="00C04AA5"/>
    <w:rsid w:val="00C04D1E"/>
    <w:rsid w:val="00C05094"/>
    <w:rsid w:val="00C05470"/>
    <w:rsid w:val="00C057E0"/>
    <w:rsid w:val="00C05863"/>
    <w:rsid w:val="00C05C20"/>
    <w:rsid w:val="00C05C62"/>
    <w:rsid w:val="00C05D07"/>
    <w:rsid w:val="00C06066"/>
    <w:rsid w:val="00C0620A"/>
    <w:rsid w:val="00C0648A"/>
    <w:rsid w:val="00C067A4"/>
    <w:rsid w:val="00C06BE9"/>
    <w:rsid w:val="00C06D90"/>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640"/>
    <w:rsid w:val="00C26871"/>
    <w:rsid w:val="00C2695A"/>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B84"/>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AB1"/>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A39"/>
    <w:rsid w:val="00C51D11"/>
    <w:rsid w:val="00C51EF2"/>
    <w:rsid w:val="00C5257E"/>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3AF"/>
    <w:rsid w:val="00C72873"/>
    <w:rsid w:val="00C72B29"/>
    <w:rsid w:val="00C72EF5"/>
    <w:rsid w:val="00C732C5"/>
    <w:rsid w:val="00C7357D"/>
    <w:rsid w:val="00C737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2C1"/>
    <w:rsid w:val="00C8166A"/>
    <w:rsid w:val="00C8198E"/>
    <w:rsid w:val="00C81B30"/>
    <w:rsid w:val="00C820A1"/>
    <w:rsid w:val="00C82375"/>
    <w:rsid w:val="00C82387"/>
    <w:rsid w:val="00C82496"/>
    <w:rsid w:val="00C82640"/>
    <w:rsid w:val="00C82A72"/>
    <w:rsid w:val="00C83637"/>
    <w:rsid w:val="00C83AEB"/>
    <w:rsid w:val="00C83B30"/>
    <w:rsid w:val="00C84317"/>
    <w:rsid w:val="00C845CE"/>
    <w:rsid w:val="00C8470F"/>
    <w:rsid w:val="00C847FC"/>
    <w:rsid w:val="00C848A8"/>
    <w:rsid w:val="00C8534D"/>
    <w:rsid w:val="00C85A05"/>
    <w:rsid w:val="00C8624E"/>
    <w:rsid w:val="00C86379"/>
    <w:rsid w:val="00C864DB"/>
    <w:rsid w:val="00C86563"/>
    <w:rsid w:val="00C86588"/>
    <w:rsid w:val="00C86CA9"/>
    <w:rsid w:val="00C8701E"/>
    <w:rsid w:val="00C870B0"/>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FE0"/>
    <w:rsid w:val="00C970B0"/>
    <w:rsid w:val="00C97826"/>
    <w:rsid w:val="00C97AF1"/>
    <w:rsid w:val="00CA0186"/>
    <w:rsid w:val="00CA0279"/>
    <w:rsid w:val="00CA0698"/>
    <w:rsid w:val="00CA09AA"/>
    <w:rsid w:val="00CA0BAF"/>
    <w:rsid w:val="00CA0E1B"/>
    <w:rsid w:val="00CA0F3E"/>
    <w:rsid w:val="00CA114D"/>
    <w:rsid w:val="00CA1225"/>
    <w:rsid w:val="00CA1303"/>
    <w:rsid w:val="00CA1437"/>
    <w:rsid w:val="00CA1523"/>
    <w:rsid w:val="00CA15C0"/>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83C"/>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04"/>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3C73"/>
    <w:rsid w:val="00CB4184"/>
    <w:rsid w:val="00CB44DB"/>
    <w:rsid w:val="00CB4736"/>
    <w:rsid w:val="00CB480A"/>
    <w:rsid w:val="00CB4AB2"/>
    <w:rsid w:val="00CB4E0E"/>
    <w:rsid w:val="00CB4FA5"/>
    <w:rsid w:val="00CB53CD"/>
    <w:rsid w:val="00CB558B"/>
    <w:rsid w:val="00CB5823"/>
    <w:rsid w:val="00CB58DD"/>
    <w:rsid w:val="00CB58EF"/>
    <w:rsid w:val="00CB5A9F"/>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861"/>
    <w:rsid w:val="00CC4C5E"/>
    <w:rsid w:val="00CC4CCF"/>
    <w:rsid w:val="00CC4DDD"/>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1EB"/>
    <w:rsid w:val="00CD52F0"/>
    <w:rsid w:val="00CD5AAA"/>
    <w:rsid w:val="00CD5BE9"/>
    <w:rsid w:val="00CD5C02"/>
    <w:rsid w:val="00CD5FEA"/>
    <w:rsid w:val="00CD61E3"/>
    <w:rsid w:val="00CD6330"/>
    <w:rsid w:val="00CD63B9"/>
    <w:rsid w:val="00CD6814"/>
    <w:rsid w:val="00CD6C14"/>
    <w:rsid w:val="00CD6C6D"/>
    <w:rsid w:val="00CD6E0B"/>
    <w:rsid w:val="00CD787F"/>
    <w:rsid w:val="00CD7927"/>
    <w:rsid w:val="00CD7F52"/>
    <w:rsid w:val="00CE025E"/>
    <w:rsid w:val="00CE030D"/>
    <w:rsid w:val="00CE03B6"/>
    <w:rsid w:val="00CE0510"/>
    <w:rsid w:val="00CE05F2"/>
    <w:rsid w:val="00CE05F4"/>
    <w:rsid w:val="00CE081B"/>
    <w:rsid w:val="00CE09BC"/>
    <w:rsid w:val="00CE0CBF"/>
    <w:rsid w:val="00CE112E"/>
    <w:rsid w:val="00CE1162"/>
    <w:rsid w:val="00CE11F7"/>
    <w:rsid w:val="00CE1225"/>
    <w:rsid w:val="00CE132D"/>
    <w:rsid w:val="00CE152F"/>
    <w:rsid w:val="00CE174E"/>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9BC"/>
    <w:rsid w:val="00CE7D7B"/>
    <w:rsid w:val="00CF005D"/>
    <w:rsid w:val="00CF00A2"/>
    <w:rsid w:val="00CF02AC"/>
    <w:rsid w:val="00CF057C"/>
    <w:rsid w:val="00CF06E6"/>
    <w:rsid w:val="00CF075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22"/>
    <w:rsid w:val="00CF4D11"/>
    <w:rsid w:val="00CF4D6B"/>
    <w:rsid w:val="00CF50A9"/>
    <w:rsid w:val="00CF50C2"/>
    <w:rsid w:val="00CF52ED"/>
    <w:rsid w:val="00CF53CD"/>
    <w:rsid w:val="00CF5BED"/>
    <w:rsid w:val="00CF5C64"/>
    <w:rsid w:val="00CF61A3"/>
    <w:rsid w:val="00CF66DE"/>
    <w:rsid w:val="00CF6848"/>
    <w:rsid w:val="00CF6903"/>
    <w:rsid w:val="00CF6AC6"/>
    <w:rsid w:val="00CF6AF3"/>
    <w:rsid w:val="00CF6C9A"/>
    <w:rsid w:val="00CF6CE4"/>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777"/>
    <w:rsid w:val="00D108D2"/>
    <w:rsid w:val="00D10D5A"/>
    <w:rsid w:val="00D1140D"/>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EA8"/>
    <w:rsid w:val="00D13880"/>
    <w:rsid w:val="00D138C2"/>
    <w:rsid w:val="00D13973"/>
    <w:rsid w:val="00D13B3E"/>
    <w:rsid w:val="00D13BBC"/>
    <w:rsid w:val="00D13CCD"/>
    <w:rsid w:val="00D14204"/>
    <w:rsid w:val="00D1451E"/>
    <w:rsid w:val="00D145FE"/>
    <w:rsid w:val="00D1495E"/>
    <w:rsid w:val="00D14EE0"/>
    <w:rsid w:val="00D15D5B"/>
    <w:rsid w:val="00D15D9D"/>
    <w:rsid w:val="00D160A1"/>
    <w:rsid w:val="00D1624D"/>
    <w:rsid w:val="00D1678C"/>
    <w:rsid w:val="00D16BA8"/>
    <w:rsid w:val="00D16FF6"/>
    <w:rsid w:val="00D1718F"/>
    <w:rsid w:val="00D174E5"/>
    <w:rsid w:val="00D17AB0"/>
    <w:rsid w:val="00D17F37"/>
    <w:rsid w:val="00D20171"/>
    <w:rsid w:val="00D202D3"/>
    <w:rsid w:val="00D2032A"/>
    <w:rsid w:val="00D2032F"/>
    <w:rsid w:val="00D20ACC"/>
    <w:rsid w:val="00D20CC4"/>
    <w:rsid w:val="00D20F77"/>
    <w:rsid w:val="00D2109E"/>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3FA"/>
    <w:rsid w:val="00D24633"/>
    <w:rsid w:val="00D24885"/>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1C"/>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3017"/>
    <w:rsid w:val="00D331F8"/>
    <w:rsid w:val="00D33313"/>
    <w:rsid w:val="00D33410"/>
    <w:rsid w:val="00D335CB"/>
    <w:rsid w:val="00D3368F"/>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0EF6"/>
    <w:rsid w:val="00D6105A"/>
    <w:rsid w:val="00D61BDA"/>
    <w:rsid w:val="00D620B9"/>
    <w:rsid w:val="00D62243"/>
    <w:rsid w:val="00D6239A"/>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65C"/>
    <w:rsid w:val="00D76893"/>
    <w:rsid w:val="00D7697F"/>
    <w:rsid w:val="00D76A4B"/>
    <w:rsid w:val="00D76DDA"/>
    <w:rsid w:val="00D76E83"/>
    <w:rsid w:val="00D76EDB"/>
    <w:rsid w:val="00D771C9"/>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0FC"/>
    <w:rsid w:val="00D83401"/>
    <w:rsid w:val="00D83EC8"/>
    <w:rsid w:val="00D84268"/>
    <w:rsid w:val="00D8455D"/>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C1"/>
    <w:rsid w:val="00D952DE"/>
    <w:rsid w:val="00D957C0"/>
    <w:rsid w:val="00D9596D"/>
    <w:rsid w:val="00D95AC4"/>
    <w:rsid w:val="00D95BF0"/>
    <w:rsid w:val="00D95BFF"/>
    <w:rsid w:val="00D95E37"/>
    <w:rsid w:val="00D96193"/>
    <w:rsid w:val="00D9664C"/>
    <w:rsid w:val="00D96A59"/>
    <w:rsid w:val="00D96C84"/>
    <w:rsid w:val="00D96DD2"/>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C46"/>
    <w:rsid w:val="00DA5CA9"/>
    <w:rsid w:val="00DA5DC3"/>
    <w:rsid w:val="00DA5E7E"/>
    <w:rsid w:val="00DA64FB"/>
    <w:rsid w:val="00DA6A15"/>
    <w:rsid w:val="00DA714A"/>
    <w:rsid w:val="00DA71AF"/>
    <w:rsid w:val="00DA727D"/>
    <w:rsid w:val="00DA7A85"/>
    <w:rsid w:val="00DA7BC7"/>
    <w:rsid w:val="00DA7E4C"/>
    <w:rsid w:val="00DB0487"/>
    <w:rsid w:val="00DB04AB"/>
    <w:rsid w:val="00DB04F7"/>
    <w:rsid w:val="00DB0564"/>
    <w:rsid w:val="00DB0814"/>
    <w:rsid w:val="00DB0C51"/>
    <w:rsid w:val="00DB1086"/>
    <w:rsid w:val="00DB138D"/>
    <w:rsid w:val="00DB1539"/>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64B"/>
    <w:rsid w:val="00DD1947"/>
    <w:rsid w:val="00DD1A59"/>
    <w:rsid w:val="00DD1D66"/>
    <w:rsid w:val="00DD1ED7"/>
    <w:rsid w:val="00DD2221"/>
    <w:rsid w:val="00DD2249"/>
    <w:rsid w:val="00DD242B"/>
    <w:rsid w:val="00DD2478"/>
    <w:rsid w:val="00DD26B8"/>
    <w:rsid w:val="00DD2862"/>
    <w:rsid w:val="00DD2AD0"/>
    <w:rsid w:val="00DD2FE5"/>
    <w:rsid w:val="00DD3401"/>
    <w:rsid w:val="00DD3430"/>
    <w:rsid w:val="00DD3480"/>
    <w:rsid w:val="00DD3565"/>
    <w:rsid w:val="00DD427C"/>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1D2"/>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2F7D"/>
    <w:rsid w:val="00E032C1"/>
    <w:rsid w:val="00E039C0"/>
    <w:rsid w:val="00E03B67"/>
    <w:rsid w:val="00E03DF6"/>
    <w:rsid w:val="00E03EFA"/>
    <w:rsid w:val="00E04248"/>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D8A"/>
    <w:rsid w:val="00E07686"/>
    <w:rsid w:val="00E07B4C"/>
    <w:rsid w:val="00E07E45"/>
    <w:rsid w:val="00E07FD4"/>
    <w:rsid w:val="00E1007C"/>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7D7"/>
    <w:rsid w:val="00E1582F"/>
    <w:rsid w:val="00E15FE1"/>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333"/>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90E"/>
    <w:rsid w:val="00E26F3D"/>
    <w:rsid w:val="00E27112"/>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8B4"/>
    <w:rsid w:val="00E35DF1"/>
    <w:rsid w:val="00E35F47"/>
    <w:rsid w:val="00E35FBB"/>
    <w:rsid w:val="00E362BC"/>
    <w:rsid w:val="00E3648F"/>
    <w:rsid w:val="00E365D2"/>
    <w:rsid w:val="00E36DF9"/>
    <w:rsid w:val="00E374CC"/>
    <w:rsid w:val="00E375EA"/>
    <w:rsid w:val="00E377BF"/>
    <w:rsid w:val="00E37C25"/>
    <w:rsid w:val="00E37F72"/>
    <w:rsid w:val="00E40362"/>
    <w:rsid w:val="00E403D1"/>
    <w:rsid w:val="00E40A34"/>
    <w:rsid w:val="00E40DAE"/>
    <w:rsid w:val="00E40E78"/>
    <w:rsid w:val="00E415CB"/>
    <w:rsid w:val="00E419AD"/>
    <w:rsid w:val="00E41A3E"/>
    <w:rsid w:val="00E41D2F"/>
    <w:rsid w:val="00E42FF3"/>
    <w:rsid w:val="00E430E9"/>
    <w:rsid w:val="00E431C8"/>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BA4"/>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8B7"/>
    <w:rsid w:val="00E60F80"/>
    <w:rsid w:val="00E613CC"/>
    <w:rsid w:val="00E61781"/>
    <w:rsid w:val="00E618E3"/>
    <w:rsid w:val="00E61AAE"/>
    <w:rsid w:val="00E61B68"/>
    <w:rsid w:val="00E61DAC"/>
    <w:rsid w:val="00E61DB1"/>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35"/>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7129"/>
    <w:rsid w:val="00E87192"/>
    <w:rsid w:val="00E873E8"/>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1F1"/>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77"/>
    <w:rsid w:val="00EB103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A13"/>
    <w:rsid w:val="00EB4EA8"/>
    <w:rsid w:val="00EB51F9"/>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B65"/>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4B7"/>
    <w:rsid w:val="00EE2A50"/>
    <w:rsid w:val="00EE2AAB"/>
    <w:rsid w:val="00EE3203"/>
    <w:rsid w:val="00EE33A6"/>
    <w:rsid w:val="00EE3819"/>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47D"/>
    <w:rsid w:val="00EF48B7"/>
    <w:rsid w:val="00EF493B"/>
    <w:rsid w:val="00EF4F32"/>
    <w:rsid w:val="00EF52E9"/>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3A8"/>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5DF"/>
    <w:rsid w:val="00F04887"/>
    <w:rsid w:val="00F04922"/>
    <w:rsid w:val="00F04AAF"/>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BD4"/>
    <w:rsid w:val="00F12D63"/>
    <w:rsid w:val="00F12F86"/>
    <w:rsid w:val="00F1301B"/>
    <w:rsid w:val="00F134F0"/>
    <w:rsid w:val="00F138CE"/>
    <w:rsid w:val="00F139C0"/>
    <w:rsid w:val="00F13D0B"/>
    <w:rsid w:val="00F13EB3"/>
    <w:rsid w:val="00F13FAF"/>
    <w:rsid w:val="00F1403E"/>
    <w:rsid w:val="00F1415B"/>
    <w:rsid w:val="00F1473D"/>
    <w:rsid w:val="00F1476B"/>
    <w:rsid w:val="00F149F8"/>
    <w:rsid w:val="00F15860"/>
    <w:rsid w:val="00F15A87"/>
    <w:rsid w:val="00F15F91"/>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A87"/>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858"/>
    <w:rsid w:val="00F37922"/>
    <w:rsid w:val="00F37AEF"/>
    <w:rsid w:val="00F40744"/>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49"/>
    <w:rsid w:val="00F50B26"/>
    <w:rsid w:val="00F50BF4"/>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2FCB"/>
    <w:rsid w:val="00F538CD"/>
    <w:rsid w:val="00F54192"/>
    <w:rsid w:val="00F54273"/>
    <w:rsid w:val="00F542D8"/>
    <w:rsid w:val="00F5463C"/>
    <w:rsid w:val="00F548C8"/>
    <w:rsid w:val="00F54BDB"/>
    <w:rsid w:val="00F54CE9"/>
    <w:rsid w:val="00F55902"/>
    <w:rsid w:val="00F55AA4"/>
    <w:rsid w:val="00F55AC5"/>
    <w:rsid w:val="00F5662E"/>
    <w:rsid w:val="00F568B1"/>
    <w:rsid w:val="00F568FF"/>
    <w:rsid w:val="00F56918"/>
    <w:rsid w:val="00F56B25"/>
    <w:rsid w:val="00F56BB0"/>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966"/>
    <w:rsid w:val="00F64DEC"/>
    <w:rsid w:val="00F64F9F"/>
    <w:rsid w:val="00F65056"/>
    <w:rsid w:val="00F650A4"/>
    <w:rsid w:val="00F654FA"/>
    <w:rsid w:val="00F65D14"/>
    <w:rsid w:val="00F65E11"/>
    <w:rsid w:val="00F660B8"/>
    <w:rsid w:val="00F662AA"/>
    <w:rsid w:val="00F66835"/>
    <w:rsid w:val="00F669E3"/>
    <w:rsid w:val="00F66A26"/>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204"/>
    <w:rsid w:val="00F735E1"/>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5F79"/>
    <w:rsid w:val="00F762E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BEE"/>
    <w:rsid w:val="00F90C86"/>
    <w:rsid w:val="00F90FD6"/>
    <w:rsid w:val="00F910E4"/>
    <w:rsid w:val="00F91354"/>
    <w:rsid w:val="00F914B1"/>
    <w:rsid w:val="00F915AB"/>
    <w:rsid w:val="00F915C0"/>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30A8"/>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C7A"/>
    <w:rsid w:val="00F96E7C"/>
    <w:rsid w:val="00F9709C"/>
    <w:rsid w:val="00F97383"/>
    <w:rsid w:val="00F975B5"/>
    <w:rsid w:val="00F97654"/>
    <w:rsid w:val="00F97761"/>
    <w:rsid w:val="00F97765"/>
    <w:rsid w:val="00F97C88"/>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26F"/>
    <w:rsid w:val="00FA53C1"/>
    <w:rsid w:val="00FA5527"/>
    <w:rsid w:val="00FA55C5"/>
    <w:rsid w:val="00FA5871"/>
    <w:rsid w:val="00FA589E"/>
    <w:rsid w:val="00FA589F"/>
    <w:rsid w:val="00FA5962"/>
    <w:rsid w:val="00FA598C"/>
    <w:rsid w:val="00FA5995"/>
    <w:rsid w:val="00FA5A95"/>
    <w:rsid w:val="00FA6225"/>
    <w:rsid w:val="00FA656D"/>
    <w:rsid w:val="00FA6686"/>
    <w:rsid w:val="00FA68E9"/>
    <w:rsid w:val="00FA6A8C"/>
    <w:rsid w:val="00FA6B9A"/>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D81"/>
    <w:rsid w:val="00FB5E12"/>
    <w:rsid w:val="00FB601D"/>
    <w:rsid w:val="00FB6102"/>
    <w:rsid w:val="00FB61DE"/>
    <w:rsid w:val="00FB6401"/>
    <w:rsid w:val="00FB68CE"/>
    <w:rsid w:val="00FB68F9"/>
    <w:rsid w:val="00FB6B9D"/>
    <w:rsid w:val="00FB6C4E"/>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23"/>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159"/>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849"/>
    <w:rsid w:val="00FF2926"/>
    <w:rsid w:val="00FF2A88"/>
    <w:rsid w:val="00FF310E"/>
    <w:rsid w:val="00FF32EF"/>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A26B90A1-597B-4E4A-9CB2-E0BC05D9C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basedOn w:val="1"/>
    <w:next w:val="a"/>
    <w:link w:val="20"/>
    <w:qFormat/>
    <w:rsid w:val="001F3A3D"/>
    <w:pPr>
      <w:numPr>
        <w:ilvl w:val="1"/>
      </w:numPr>
      <w:outlineLvl w:val="1"/>
    </w:pPr>
    <w:rPr>
      <w:sz w:val="28"/>
      <w:szCs w:val="28"/>
    </w:r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0"/>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rsid w:val="00A63872"/>
  </w:style>
  <w:style w:type="paragraph" w:customStyle="1" w:styleId="B4">
    <w:name w:val="B4"/>
    <w:basedOn w:val="43"/>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3"/>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6">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4"/>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1F3A3D"/>
    <w:rPr>
      <w:rFonts w:ascii="Arial" w:hAnsi="Arial" w:cs="Arial"/>
      <w:sz w:val="30"/>
      <w:szCs w:val="30"/>
    </w:rPr>
  </w:style>
  <w:style w:type="character" w:customStyle="1" w:styleId="20">
    <w:name w:val="标题 2 字符"/>
    <w:link w:val="2"/>
    <w:rsid w:val="001F3A3D"/>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eastAsia="MS Mincho" w:hAnsi="Arial" w:cs="Arial"/>
      <w:sz w:val="24"/>
      <w:szCs w:val="22"/>
    </w:rPr>
  </w:style>
  <w:style w:type="character" w:customStyle="1" w:styleId="50">
    <w:name w:val="标题 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1"/>
    <w:basedOn w:val="a"/>
    <w:link w:val="15"/>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3">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5">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6">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7">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2"/>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98A2EB17-C88D-4258-88B9-C049FEB13D1A}">
  <ds:schemaRefs>
    <ds:schemaRef ds:uri="http://schemas.openxmlformats.org/officeDocument/2006/bibliography"/>
  </ds:schemaRefs>
</ds:datastoreItem>
</file>

<file path=customXml/itemProps6.xml><?xml version="1.0" encoding="utf-8"?>
<ds:datastoreItem xmlns:ds="http://schemas.openxmlformats.org/officeDocument/2006/customXml" ds:itemID="{5D6796AE-739A-41EE-B6E3-C29397C4C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1430</TotalTime>
  <Pages>3</Pages>
  <Words>839</Words>
  <Characters>4784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Microsoft</cp:lastModifiedBy>
  <cp:revision>29</cp:revision>
  <cp:lastPrinted>2016-05-08T02:33:00Z</cp:lastPrinted>
  <dcterms:created xsi:type="dcterms:W3CDTF">2022-04-22T06:37:00Z</dcterms:created>
  <dcterms:modified xsi:type="dcterms:W3CDTF">2022-08-12T07:53:00Z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ies>
</file>